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Cs w:val="32"/>
        </w:rPr>
      </w:pPr>
      <w:r>
        <w:rPr>
          <w:rFonts w:hint="eastAsia"/>
        </w:rPr>
        <w:t>附件</w:t>
      </w:r>
      <w:r>
        <w:t>5</w:t>
      </w:r>
    </w:p>
    <w:p>
      <w:pPr>
        <w:spacing w:after="217" w:afterLines="50" w:line="580" w:lineRule="exact"/>
        <w:jc w:val="center"/>
        <w:rPr>
          <w:rFonts w:ascii="华文中宋" w:hAnsi="华文中宋" w:eastAsia="华文中宋" w:cs="华文中宋"/>
          <w:b/>
          <w:bCs/>
          <w:sz w:val="40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4"/>
        </w:rPr>
        <w:t>推荐单位名单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7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tblHeader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各中央企业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黄河水利委员会经济发展管理局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北京市水利工程协会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河北省水利行业协会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内蒙古水利行业协会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辽宁省水利行业协会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吉林省水利工程协会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上海市水利工程协会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江苏省水利科教中心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浙江省水利建设行业协会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安徽省水利水电行业协会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福建省水利行业协会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江西省水利水电企业管理协会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湖北省水利水电行业协会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湖南省水利工程协会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广东省水利水电行业协会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重庆市水利工程建设协会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贵州省水利工程协会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云南省水利工程行业协会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陕西省水利工程协会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甘肃省水利工程行业协会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宁夏水利行业协会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青岛市水利行业协会</w:t>
            </w:r>
          </w:p>
        </w:tc>
      </w:tr>
    </w:tbl>
    <w:p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270" w:right="1803" w:bottom="1270" w:left="1803" w:header="851" w:footer="992" w:gutter="0"/>
      <w:pgNumType w:fmt="decimal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ZDI3Nzg4Njc2YmQ5NjIxODk0NWJmMzc1MzlmMjQifQ=="/>
  </w:docVars>
  <w:rsids>
    <w:rsidRoot w:val="00000000"/>
    <w:rsid w:val="05DF221B"/>
    <w:rsid w:val="25CC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</w:pPr>
    <w:rPr>
      <w:rFonts w:ascii="Times New Roman" w:hAnsi="Times New Roman" w:eastAsia="仿宋" w:cs="黑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2024-04-19T01:16:00Z</dcterms:created>
  <dc:creator>lenovo</dc:creator>
  <cp:lastModifiedBy>陳小辰。</cp:lastModifiedBy>
  <dcterms:modified xsi:type="dcterms:W3CDTF">2024-04-19T05:51:36Z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A788FFEB0DE34F93BE77E657837A99DF_12</vt:lpwstr>
  </property>
</Properties>
</file>