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仿宋_GB2312" w:eastAsia="黑体"/>
          <w:sz w:val="32"/>
          <w:lang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widowControl/>
        <w:jc w:val="center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ascii="黑体" w:hAnsi="黑体" w:eastAsia="黑体"/>
          <w:b w:val="0"/>
          <w:bCs/>
          <w:sz w:val="44"/>
          <w:szCs w:val="44"/>
        </w:rPr>
        <w:t>征求意见表</w:t>
      </w:r>
    </w:p>
    <w:p>
      <w:pPr>
        <w:widowControl/>
        <w:jc w:val="center"/>
        <w:rPr>
          <w:rFonts w:ascii="黑体" w:hAnsi="黑体" w:eastAsia="黑体"/>
          <w:b/>
          <w:sz w:val="36"/>
        </w:rPr>
      </w:pPr>
    </w:p>
    <w:p>
      <w:pPr>
        <w:widowControl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标准名称：</w:t>
      </w:r>
      <w:r>
        <w:rPr>
          <w:rFonts w:ascii="仿宋" w:hAnsi="仿宋" w:eastAsia="仿宋"/>
          <w:sz w:val="28"/>
          <w:u w:val="single"/>
        </w:rPr>
        <w:t xml:space="preserve">                                            </w:t>
      </w: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单位：</w:t>
      </w:r>
      <w:r>
        <w:rPr>
          <w:rFonts w:ascii="仿宋" w:hAnsi="仿宋" w:eastAsia="仿宋"/>
          <w:sz w:val="28"/>
          <w:u w:val="single"/>
        </w:rPr>
        <w:t xml:space="preserve">                                      （签章/名）</w:t>
      </w:r>
    </w:p>
    <w:p>
      <w:pPr>
        <w:widowControl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联系人或专家：</w:t>
      </w:r>
      <w:r>
        <w:rPr>
          <w:rFonts w:ascii="仿宋" w:hAnsi="仿宋" w:eastAsia="仿宋"/>
          <w:sz w:val="28"/>
          <w:u w:val="single"/>
        </w:rPr>
        <w:t xml:space="preserve">                                         </w:t>
      </w:r>
    </w:p>
    <w:p>
      <w:pPr>
        <w:widowControl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电话：</w:t>
      </w:r>
      <w:r>
        <w:rPr>
          <w:rFonts w:ascii="仿宋" w:hAnsi="仿宋" w:eastAsia="仿宋"/>
          <w:sz w:val="28"/>
          <w:u w:val="single"/>
        </w:rPr>
        <w:t xml:space="preserve">                       </w:t>
      </w:r>
      <w:r>
        <w:rPr>
          <w:rFonts w:ascii="仿宋" w:hAnsi="仿宋" w:eastAsia="仿宋"/>
          <w:sz w:val="28"/>
        </w:rPr>
        <w:t xml:space="preserve"> Email:</w:t>
      </w:r>
      <w:r>
        <w:rPr>
          <w:rFonts w:ascii="仿宋" w:hAnsi="仿宋" w:eastAsia="仿宋"/>
          <w:sz w:val="28"/>
          <w:u w:val="single"/>
        </w:rPr>
        <w:t xml:space="preserve">                   </w:t>
      </w:r>
    </w:p>
    <w:p>
      <w:pPr>
        <w:widowControl/>
        <w:jc w:val="left"/>
        <w:rPr>
          <w:rFonts w:ascii="仿宋" w:hAnsi="仿宋" w:eastAsia="仿宋"/>
          <w:sz w:val="28"/>
          <w:u w:val="single"/>
        </w:rPr>
      </w:pPr>
    </w:p>
    <w:p>
      <w:pPr>
        <w:widowControl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一、总体意见</w:t>
      </w: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4478"/>
        <w:gridCol w:w="2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序号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修改意见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……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注：不直接涉及具体条款的意见，均作为总体意见</w:t>
      </w:r>
    </w:p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widowControl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二、具体意见</w:t>
      </w: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24"/>
        <w:gridCol w:w="1984"/>
        <w:gridCol w:w="2067"/>
        <w:gridCol w:w="1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条款号或附录号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主要内容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修改意见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……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pacing w:before="0" w:after="0" w:line="400" w:lineRule="exact"/>
              <w:ind w:left="0" w:firstLine="0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注：1.具体意见按原稿章节条款号或附录号顺序依次排列，针对同一条目的不同意见应分别列出。</w:t>
      </w:r>
    </w:p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2.页面不敷，另可加页。</w:t>
      </w:r>
    </w:p>
    <w:p>
      <w:pPr>
        <w:widowControl/>
        <w:jc w:val="left"/>
        <w:rPr>
          <w:rFonts w:ascii="Calibri" w:hAnsi="Calibri"/>
        </w:rPr>
      </w:pPr>
    </w:p>
    <w:p>
      <w:pPr>
        <w:widowControl/>
        <w:jc w:val="left"/>
        <w:rPr>
          <w:rFonts w:ascii="Calibri" w:hAnsi="Calibri"/>
        </w:rPr>
      </w:pPr>
    </w:p>
    <w:p>
      <w:pPr>
        <w:widowControl/>
        <w:jc w:val="left"/>
        <w:rPr>
          <w:rFonts w:ascii="Calibri" w:hAnsi="Calibri"/>
        </w:rPr>
      </w:pPr>
    </w:p>
    <w:p>
      <w:pPr>
        <w:widowControl/>
        <w:jc w:val="left"/>
        <w:rPr>
          <w:rFonts w:ascii="Calibri" w:hAnsi="Calibr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isplayHorizontalDrawingGridEvery w:val="0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yM2VkMGRkYzc1NTI2N2MwZTJkYzYyZGJmZTA0NjcifQ=="/>
  </w:docVars>
  <w:rsids>
    <w:rsidRoot w:val="002F31B6"/>
    <w:rsid w:val="00146475"/>
    <w:rsid w:val="00175F19"/>
    <w:rsid w:val="001C44AC"/>
    <w:rsid w:val="00227FA1"/>
    <w:rsid w:val="002D4C98"/>
    <w:rsid w:val="002F06C1"/>
    <w:rsid w:val="002F31B6"/>
    <w:rsid w:val="003160DF"/>
    <w:rsid w:val="003A2015"/>
    <w:rsid w:val="00920B99"/>
    <w:rsid w:val="00942A9F"/>
    <w:rsid w:val="00BE03BC"/>
    <w:rsid w:val="00D11F17"/>
    <w:rsid w:val="00E130C8"/>
    <w:rsid w:val="00E643CC"/>
    <w:rsid w:val="00E92119"/>
    <w:rsid w:val="00EF271E"/>
    <w:rsid w:val="021C1FD2"/>
    <w:rsid w:val="0BF6080E"/>
    <w:rsid w:val="21D969D1"/>
    <w:rsid w:val="32FA306E"/>
    <w:rsid w:val="614C5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  <w:rPr>
      <w:sz w:val="20"/>
    </w:rPr>
  </w:style>
  <w:style w:type="table" w:default="1" w:styleId="2">
    <w:name w:val="Normal Table"/>
    <w:semiHidden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CellMar>
        <w:left w:w="108" w:type="dxa"/>
        <w:right w:w="108" w:type="dxa"/>
      </w:tblCellMar>
    </w:tblPr>
  </w:style>
  <w:style w:type="character" w:styleId="4">
    <w:name w:val="Strong"/>
    <w:qFormat/>
    <w:uiPriority w:val="0"/>
    <w:rPr>
      <w:b/>
      <w:sz w:val="20"/>
    </w:rPr>
  </w:style>
  <w:style w:type="character" w:styleId="5">
    <w:name w:val="Emphasis"/>
    <w:qFormat/>
    <w:uiPriority w:val="0"/>
    <w:rPr>
      <w:i/>
      <w:sz w:val="20"/>
    </w:rPr>
  </w:style>
  <w:style w:type="character" w:customStyle="1" w:styleId="6">
    <w:name w:val="_Style 5"/>
    <w:qFormat/>
    <w:uiPriority w:val="0"/>
    <w:rPr>
      <w:i/>
      <w:sz w:val="20"/>
    </w:rPr>
  </w:style>
  <w:style w:type="character" w:customStyle="1" w:styleId="7">
    <w:name w:val="_Style 6"/>
    <w:qFormat/>
    <w:uiPriority w:val="0"/>
    <w:rPr>
      <w:i/>
      <w:sz w:val="20"/>
    </w:rPr>
  </w:style>
  <w:style w:type="character" w:customStyle="1" w:styleId="8">
    <w:name w:val="_Style 7"/>
    <w:qFormat/>
    <w:uiPriority w:val="0"/>
    <w:rPr>
      <w:sz w:val="20"/>
    </w:rPr>
  </w:style>
  <w:style w:type="character" w:customStyle="1" w:styleId="9">
    <w:name w:val="_Style 8"/>
    <w:qFormat/>
    <w:uiPriority w:val="0"/>
    <w:rPr>
      <w:b/>
      <w:sz w:val="20"/>
    </w:rPr>
  </w:style>
  <w:style w:type="character" w:customStyle="1" w:styleId="10">
    <w:name w:val="_Style 9"/>
    <w:qFormat/>
    <w:uiPriority w:val="0"/>
    <w:rPr>
      <w:b/>
      <w:i/>
      <w:sz w:val="20"/>
    </w:rPr>
  </w:style>
  <w:style w:type="character" w:customStyle="1" w:styleId="11">
    <w:name w:val="页眉 Char"/>
    <w:uiPriority w:val="0"/>
    <w:rPr>
      <w:sz w:val="20"/>
    </w:rPr>
  </w:style>
  <w:style w:type="character" w:customStyle="1" w:styleId="12">
    <w:name w:val="页脚 Char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166</Characters>
  <Lines>2</Lines>
  <Paragraphs>1</Paragraphs>
  <TotalTime>4</TotalTime>
  <ScaleCrop>false</ScaleCrop>
  <LinksUpToDate>false</LinksUpToDate>
  <CharactersWithSpaces>336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2021-05-07T05:50:00Z</dcterms:created>
  <dc:creator>why</dc:creator>
  <cp:lastModifiedBy>墨山</cp:lastModifiedBy>
  <cp:lastPrinted>2022-06-09T09:33:09Z</cp:lastPrinted>
  <dcterms:modified xsi:type="dcterms:W3CDTF">2022-06-09T09:43:22Z</dcterms:modified>
  <dc:title>《水工隧洞安全监测技术规范》征求意见表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A1E6ACB138084F40AA0BABE55CCA0586</vt:lpwstr>
  </property>
</Properties>
</file>