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overflowPunct w:val="0"/>
        <w:jc w:val="center"/>
        <w:rPr>
          <w:rFonts w:ascii="方正小标宋简体" w:hAnsi="黑体" w:eastAsia="方正小标宋简体" w:cs="黑体"/>
          <w:sz w:val="44"/>
          <w:szCs w:val="44"/>
          <w:highlight w:val="none"/>
        </w:rPr>
      </w:pPr>
    </w:p>
    <w:p>
      <w:pPr>
        <w:overflowPunct w:val="0"/>
        <w:snapToGrid w:val="0"/>
        <w:jc w:val="center"/>
        <w:rPr>
          <w:rFonts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水利建设市场主体信用信息管理办法</w:t>
      </w:r>
    </w:p>
    <w:p>
      <w:pPr>
        <w:overflowPunct w:val="0"/>
        <w:snapToGrid w:val="0"/>
        <w:jc w:val="center"/>
        <w:rPr>
          <w:rFonts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（修订征求意见稿）</w:t>
      </w:r>
    </w:p>
    <w:p>
      <w:pPr>
        <w:overflowPunct w:val="0"/>
        <w:ind w:firstLine="640" w:firstLineChars="200"/>
        <w:jc w:val="center"/>
        <w:rPr>
          <w:rFonts w:ascii="方正小标宋简体" w:hAnsi="黑体" w:eastAsia="方正小标宋简体" w:cs="黑体"/>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 xml:space="preserve"> 总则</w:t>
      </w:r>
    </w:p>
    <w:p>
      <w:pPr>
        <w:numPr>
          <w:ilvl w:val="1"/>
          <w:numId w:val="2"/>
        </w:numPr>
        <w:overflowPunct w:val="0"/>
        <w:ind w:firstLine="642"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【制定目的】</w:t>
      </w:r>
      <w:r>
        <w:rPr>
          <w:rFonts w:hint="eastAsia" w:ascii="仿宋_GB2312" w:hAnsi="等线" w:eastAsia="仿宋_GB2312" w:cs="Times New Roman"/>
          <w:kern w:val="0"/>
          <w:sz w:val="32"/>
          <w:szCs w:val="32"/>
          <w:highlight w:val="none"/>
        </w:rPr>
        <w:t>为贯彻落实《中共中央办公厅</w:t>
      </w:r>
      <w:r>
        <w:rPr>
          <w:rFonts w:hint="eastAsia" w:ascii="仿宋_GB2312" w:hAnsi="等线" w:eastAsia="仿宋_GB2312" w:cs="Times New Roman"/>
          <w:kern w:val="0"/>
          <w:sz w:val="32"/>
          <w:szCs w:val="32"/>
          <w:highlight w:val="none"/>
          <w:lang w:eastAsia="zh-CN"/>
        </w:rPr>
        <w:t>、</w:t>
      </w:r>
      <w:bookmarkStart w:id="1" w:name="_GoBack"/>
      <w:bookmarkEnd w:id="1"/>
      <w:r>
        <w:rPr>
          <w:rFonts w:hint="eastAsia" w:ascii="仿宋_GB2312" w:hAnsi="等线" w:eastAsia="仿宋_GB2312" w:cs="Times New Roman"/>
          <w:kern w:val="0"/>
          <w:sz w:val="32"/>
          <w:szCs w:val="32"/>
          <w:highlight w:val="none"/>
        </w:rPr>
        <w:t>国务院办公厅印发</w:t>
      </w:r>
      <w:r>
        <w:rPr>
          <w:rFonts w:ascii="仿宋_GB2312" w:hAnsi="等线" w:eastAsia="仿宋_GB2312" w:cs="Times New Roman"/>
          <w:kern w:val="0"/>
          <w:sz w:val="32"/>
          <w:szCs w:val="32"/>
          <w:highlight w:val="none"/>
          <w:lang w:val="en"/>
        </w:rPr>
        <w:t>〈</w:t>
      </w:r>
      <w:r>
        <w:rPr>
          <w:rFonts w:hint="eastAsia" w:ascii="仿宋_GB2312" w:hAnsi="等线" w:eastAsia="仿宋_GB2312" w:cs="Times New Roman"/>
          <w:kern w:val="0"/>
          <w:sz w:val="32"/>
          <w:szCs w:val="32"/>
          <w:highlight w:val="none"/>
        </w:rPr>
        <w:t>关于推进社会信用体系建设高质量发展促进形成新发展格局的意见</w:t>
      </w:r>
      <w:r>
        <w:rPr>
          <w:rFonts w:ascii="仿宋_GB2312" w:hAnsi="等线" w:eastAsia="仿宋_GB2312" w:cs="Times New Roman"/>
          <w:kern w:val="0"/>
          <w:sz w:val="32"/>
          <w:szCs w:val="32"/>
          <w:highlight w:val="none"/>
          <w:lang w:val="en"/>
        </w:rPr>
        <w:t>〉</w:t>
      </w:r>
      <w:r>
        <w:rPr>
          <w:rFonts w:hint="eastAsia" w:ascii="仿宋_GB2312" w:hAnsi="等线" w:eastAsia="仿宋_GB2312" w:cs="Times New Roman"/>
          <w:kern w:val="0"/>
          <w:sz w:val="32"/>
          <w:szCs w:val="32"/>
          <w:highlight w:val="none"/>
        </w:rPr>
        <w:t>的通知》《国务院办公厅关于进一步完善失信约束制度构建诚信建设长效机制的指导意见》等文件精神</w:t>
      </w:r>
      <w:r>
        <w:rPr>
          <w:rFonts w:ascii="仿宋_GB2312" w:hAnsi="等线" w:eastAsia="仿宋_GB2312" w:cs="Times New Roman"/>
          <w:kern w:val="0"/>
          <w:sz w:val="32"/>
          <w:szCs w:val="32"/>
          <w:highlight w:val="none"/>
          <w:lang w:val="en"/>
        </w:rPr>
        <w:t>,</w:t>
      </w:r>
      <w:r>
        <w:rPr>
          <w:rFonts w:hint="eastAsia" w:ascii="仿宋_GB2312" w:hAnsi="等线" w:eastAsia="仿宋_GB2312" w:cs="Times New Roman"/>
          <w:kern w:val="0"/>
          <w:sz w:val="32"/>
          <w:szCs w:val="32"/>
          <w:highlight w:val="none"/>
        </w:rPr>
        <w:t>加强水利建设市场信用信息管理，建立健全以信用为基础的新型监管机制，推动新阶段水利高质量发展，根据国家发展改革委《失信行为纠正后的信用信息修复管理办法（试行）》</w:t>
      </w:r>
      <w:r>
        <w:rPr>
          <w:rFonts w:hint="eastAsia" w:ascii="仿宋_GB2312" w:hAnsi="等线" w:eastAsia="仿宋_GB2312" w:cs="Times New Roman"/>
          <w:kern w:val="0"/>
          <w:sz w:val="32"/>
          <w:szCs w:val="32"/>
          <w:highlight w:val="none"/>
          <w:lang w:eastAsia="zh-CN"/>
        </w:rPr>
        <w:t>和</w:t>
      </w:r>
      <w:r>
        <w:rPr>
          <w:rFonts w:hint="eastAsia" w:ascii="仿宋_GB2312" w:hAnsi="仿宋_GB2312" w:eastAsia="仿宋_GB2312" w:cs="仿宋_GB2312"/>
          <w:bCs/>
          <w:kern w:val="0"/>
          <w:sz w:val="32"/>
          <w:szCs w:val="32"/>
          <w:highlight w:val="none"/>
        </w:rPr>
        <w:t>国家发展改革委、人民银行《全国公共信用信息基础目录》《全国失信惩戒措施基础清单》（以下</w:t>
      </w:r>
      <w:r>
        <w:rPr>
          <w:rFonts w:hint="eastAsia" w:ascii="仿宋_GB2312" w:hAnsi="仿宋_GB2312" w:eastAsia="仿宋_GB2312" w:cs="仿宋_GB2312"/>
          <w:bCs/>
          <w:kern w:val="0"/>
          <w:sz w:val="32"/>
          <w:szCs w:val="32"/>
          <w:highlight w:val="none"/>
          <w:lang w:eastAsia="zh-CN"/>
        </w:rPr>
        <w:t>分别</w:t>
      </w:r>
      <w:r>
        <w:rPr>
          <w:rFonts w:hint="eastAsia" w:ascii="仿宋_GB2312" w:hAnsi="仿宋_GB2312" w:eastAsia="仿宋_GB2312" w:cs="仿宋_GB2312"/>
          <w:bCs/>
          <w:kern w:val="0"/>
          <w:sz w:val="32"/>
          <w:szCs w:val="32"/>
          <w:highlight w:val="none"/>
        </w:rPr>
        <w:t>简称《基础目录》《基础清单》）</w:t>
      </w:r>
      <w:r>
        <w:rPr>
          <w:rFonts w:hint="eastAsia" w:ascii="仿宋_GB2312" w:hAnsi="等线" w:eastAsia="仿宋_GB2312" w:cs="Times New Roman"/>
          <w:kern w:val="0"/>
          <w:sz w:val="32"/>
          <w:szCs w:val="32"/>
          <w:highlight w:val="none"/>
        </w:rPr>
        <w:t>等有关规定，结合水利行业实际，制定本办法。</w:t>
      </w:r>
    </w:p>
    <w:p>
      <w:pPr>
        <w:numPr>
          <w:ilvl w:val="1"/>
          <w:numId w:val="2"/>
        </w:numPr>
        <w:overflowPunct w:val="0"/>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kern w:val="0"/>
          <w:sz w:val="32"/>
          <w:szCs w:val="32"/>
          <w:highlight w:val="none"/>
        </w:rPr>
        <w:t>【适用范围】</w:t>
      </w:r>
      <w:r>
        <w:rPr>
          <w:rFonts w:hint="eastAsia" w:ascii="仿宋_GB2312" w:hAnsi="仿宋_GB2312" w:eastAsia="仿宋_GB2312" w:cs="仿宋_GB2312"/>
          <w:kern w:val="0"/>
          <w:sz w:val="32"/>
          <w:szCs w:val="32"/>
          <w:highlight w:val="none"/>
        </w:rPr>
        <w:t>本办法适用于水利建设市场主体信用信息的认定、归集、共享、公示、应用、修复及监督管理。</w:t>
      </w:r>
    </w:p>
    <w:p>
      <w:pPr>
        <w:overflowPunct w:val="0"/>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本办法所称水利建设市场主体，是指参与水利建设活动的建设、勘察、设计、施工、监理、监测、咨询、招标代理、质量检测、机械制造等单位和相关人员。</w:t>
      </w:r>
    </w:p>
    <w:p>
      <w:pPr>
        <w:overflowPunct w:val="0"/>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本办法所称信用信息，是指</w:t>
      </w:r>
      <w:r>
        <w:rPr>
          <w:rFonts w:hint="eastAsia" w:ascii="仿宋_GB2312" w:hAnsi="仿宋" w:eastAsia="仿宋_GB2312" w:cs="仿宋"/>
          <w:bCs/>
          <w:kern w:val="0"/>
          <w:sz w:val="32"/>
          <w:szCs w:val="32"/>
          <w:highlight w:val="none"/>
        </w:rPr>
        <w:t>各级水行政主管部门和其他国家机关以及法律、法规授权的具有管理公共事务职能的组织（以下统称“其他公共管理机构”）在履行法定职责、提供公共服务过程中，产生和获取的</w:t>
      </w:r>
      <w:r>
        <w:rPr>
          <w:rFonts w:hint="eastAsia" w:ascii="仿宋_GB2312" w:hAnsi="仿宋_GB2312" w:eastAsia="仿宋_GB2312" w:cs="仿宋_GB2312"/>
          <w:kern w:val="0"/>
          <w:sz w:val="32"/>
          <w:szCs w:val="32"/>
          <w:highlight w:val="none"/>
        </w:rPr>
        <w:t>用以识别水利建设市场主体身份和信用状况的信息。</w:t>
      </w:r>
    </w:p>
    <w:p>
      <w:pPr>
        <w:numPr>
          <w:ilvl w:val="1"/>
          <w:numId w:val="2"/>
        </w:numPr>
        <w:overflowPunct w:val="0"/>
        <w:ind w:firstLine="642"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【基本原则】</w:t>
      </w:r>
      <w:r>
        <w:rPr>
          <w:rFonts w:hint="eastAsia" w:ascii="仿宋_GB2312" w:hAnsi="仿宋_GB2312" w:eastAsia="仿宋_GB2312" w:cs="仿宋_GB2312"/>
          <w:kern w:val="0"/>
          <w:sz w:val="32"/>
          <w:szCs w:val="32"/>
          <w:highlight w:val="none"/>
        </w:rPr>
        <w:t>水利建设市场主体信用信息管理遵循依法依规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保护权益、</w:t>
      </w:r>
      <w:r>
        <w:rPr>
          <w:rFonts w:hint="eastAsia" w:ascii="仿宋_GB2312" w:hAnsi="仿宋_GB2312" w:eastAsia="仿宋_GB2312" w:cs="仿宋_GB2312"/>
          <w:kern w:val="0"/>
          <w:sz w:val="32"/>
          <w:szCs w:val="32"/>
          <w:highlight w:val="none"/>
          <w:lang w:eastAsia="zh-CN"/>
        </w:rPr>
        <w:t>审慎适度、协同联动</w:t>
      </w:r>
      <w:r>
        <w:rPr>
          <w:rFonts w:hint="eastAsia" w:ascii="仿宋_GB2312" w:hAnsi="仿宋_GB2312" w:eastAsia="仿宋_GB2312" w:cs="仿宋_GB2312"/>
          <w:kern w:val="0"/>
          <w:sz w:val="32"/>
          <w:szCs w:val="32"/>
          <w:highlight w:val="none"/>
        </w:rPr>
        <w:t>的原则。</w:t>
      </w:r>
    </w:p>
    <w:p>
      <w:pPr>
        <w:numPr>
          <w:ilvl w:val="1"/>
          <w:numId w:val="2"/>
        </w:numPr>
        <w:overflowPunct w:val="0"/>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kern w:val="0"/>
          <w:sz w:val="32"/>
          <w:szCs w:val="32"/>
          <w:highlight w:val="none"/>
        </w:rPr>
        <w:t>【职责分工】</w:t>
      </w:r>
      <w:r>
        <w:rPr>
          <w:rFonts w:hint="eastAsia" w:ascii="仿宋_GB2312" w:hAnsi="仿宋_GB2312" w:eastAsia="仿宋_GB2312" w:cs="仿宋_GB2312"/>
          <w:sz w:val="32"/>
          <w:szCs w:val="32"/>
          <w:highlight w:val="none"/>
          <w:lang w:eastAsia="zh-CN"/>
        </w:rPr>
        <w:t>国务院水行政主管部门</w:t>
      </w:r>
      <w:r>
        <w:rPr>
          <w:rFonts w:hint="eastAsia" w:ascii="仿宋_GB2312" w:hAnsi="仿宋_GB2312" w:eastAsia="仿宋_GB2312" w:cs="仿宋_GB2312"/>
          <w:sz w:val="32"/>
          <w:szCs w:val="32"/>
          <w:highlight w:val="none"/>
        </w:rPr>
        <w:t>负责指导和监督水利建设市场主体信用信息管理工作，组织制定全国统一的水利建设市场主体信用信息管理制度和标准，推进全国水利建设市场主体信用信息的归集、共享。</w:t>
      </w:r>
    </w:p>
    <w:p>
      <w:pPr>
        <w:overflowPunct w:val="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流域管理机构依据</w:t>
      </w:r>
      <w:r>
        <w:rPr>
          <w:rFonts w:hint="eastAsia" w:ascii="仿宋_GB2312" w:hAnsi="仿宋_GB2312" w:eastAsia="仿宋_GB2312" w:cs="仿宋_GB2312"/>
          <w:sz w:val="32"/>
          <w:szCs w:val="32"/>
          <w:highlight w:val="none"/>
          <w:lang w:eastAsia="zh-CN"/>
        </w:rPr>
        <w:t>国务院水行政主管部门</w:t>
      </w:r>
      <w:r>
        <w:rPr>
          <w:rFonts w:hint="eastAsia" w:ascii="仿宋_GB2312" w:hAnsi="仿宋_GB2312" w:eastAsia="仿宋_GB2312" w:cs="仿宋_GB2312"/>
          <w:sz w:val="32"/>
          <w:szCs w:val="32"/>
          <w:highlight w:val="none"/>
        </w:rPr>
        <w:t>授权，承担水利建设市场主体信用信息的监督管理工作。</w:t>
      </w:r>
    </w:p>
    <w:p>
      <w:pPr>
        <w:overflowPunct w:val="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省级水行政主管部门负责本地区水利建设市场主体信用信息的管理和应用，组织制定水利建设市场主体信用信息管理制度和标准的配套实施办法，推进水利建设市场主体信用信息的归集、共享。</w:t>
      </w:r>
    </w:p>
    <w:p>
      <w:pPr>
        <w:overflowPunct w:val="0"/>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市、县级水行政主管部门按照统一的信用信息管理制度和标准，负责本地区水利建设市场主体信用信息的管理和应用。</w:t>
      </w:r>
    </w:p>
    <w:p>
      <w:pPr>
        <w:numPr>
          <w:ilvl w:val="1"/>
          <w:numId w:val="2"/>
        </w:numPr>
        <w:overflowPunct w:val="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社会参与</w:t>
      </w:r>
      <w:r>
        <w:rPr>
          <w:rFonts w:hint="eastAsia" w:ascii="仿宋_GB2312" w:hAnsi="仿宋_GB2312" w:eastAsia="仿宋_GB2312" w:cs="仿宋_GB2312"/>
          <w:sz w:val="32"/>
          <w:szCs w:val="32"/>
          <w:highlight w:val="none"/>
        </w:rPr>
        <w:t>】支持各级水行政主管部门授权的行业协会协助开展水利建设市场主体信用信息管理工作。鼓励行业协会建立会员信用</w:t>
      </w:r>
      <w:r>
        <w:rPr>
          <w:rFonts w:hint="eastAsia" w:ascii="仿宋_GB2312" w:hAnsi="仿宋_GB2312" w:eastAsia="仿宋_GB2312" w:cs="仿宋_GB2312"/>
          <w:sz w:val="32"/>
          <w:szCs w:val="32"/>
          <w:highlight w:val="none"/>
          <w:lang w:eastAsia="zh-CN"/>
        </w:rPr>
        <w:t>档案</w:t>
      </w:r>
      <w:r>
        <w:rPr>
          <w:rFonts w:hint="eastAsia" w:ascii="仿宋_GB2312" w:hAnsi="仿宋_GB2312" w:eastAsia="仿宋_GB2312" w:cs="仿宋_GB2312"/>
          <w:sz w:val="32"/>
          <w:szCs w:val="32"/>
          <w:highlight w:val="none"/>
        </w:rPr>
        <w:t>，按照行业标准、行规、行约等，视情节轻重对失信会员实行警告、行业内通报批评、公开谴责、不予接纳、劝退、取消评优评先资格等行业自律措施，引导全行业增强诚信意识。</w:t>
      </w:r>
    </w:p>
    <w:p>
      <w:pPr>
        <w:tabs>
          <w:tab w:val="left" w:pos="0"/>
        </w:tabs>
        <w:overflowPunct w:val="0"/>
        <w:ind w:left="640"/>
        <w:rPr>
          <w:rFonts w:ascii="仿宋_GB2312" w:hAnsi="仿宋_GB2312" w:eastAsia="仿宋_GB2312" w:cs="仿宋_GB2312"/>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信用信息认定和归集</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_GB2312" w:eastAsia="仿宋_GB2312" w:cs="仿宋_GB2312"/>
          <w:b/>
          <w:kern w:val="0"/>
          <w:sz w:val="32"/>
          <w:szCs w:val="32"/>
          <w:highlight w:val="none"/>
        </w:rPr>
        <w:t>【纳入范围】</w:t>
      </w:r>
      <w:r>
        <w:rPr>
          <w:rFonts w:hint="eastAsia" w:ascii="仿宋_GB2312" w:hAnsi="仿宋_GB2312" w:eastAsia="仿宋_GB2312" w:cs="仿宋_GB2312"/>
          <w:bCs/>
          <w:kern w:val="0"/>
          <w:sz w:val="32"/>
          <w:szCs w:val="32"/>
          <w:highlight w:val="none"/>
        </w:rPr>
        <w:t>水利建设市场主体信用信息纳入范围执行《基础目录》。除法律、法规或党中央、国务院政策文件另有规定外，各级水行政主管部门根据履行职责需要在《基础目录》所列范围之外采集的信息，不得作为信用信息使用。</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_GB2312" w:eastAsia="仿宋_GB2312" w:cs="仿宋_GB2312"/>
          <w:b/>
          <w:kern w:val="0"/>
          <w:sz w:val="32"/>
          <w:szCs w:val="32"/>
          <w:highlight w:val="none"/>
        </w:rPr>
        <w:t>【信息分类】</w:t>
      </w:r>
      <w:r>
        <w:rPr>
          <w:rFonts w:hint="eastAsia" w:ascii="仿宋_GB2312" w:hAnsi="仿宋_GB2312" w:eastAsia="仿宋_GB2312" w:cs="仿宋_GB2312"/>
          <w:bCs/>
          <w:kern w:val="0"/>
          <w:sz w:val="32"/>
          <w:szCs w:val="32"/>
          <w:highlight w:val="none"/>
        </w:rPr>
        <w:t>水利建设市场主体信用信息分为</w:t>
      </w:r>
      <w:r>
        <w:rPr>
          <w:rFonts w:hint="eastAsia" w:ascii="仿宋_GB2312" w:hAnsi="仿宋" w:eastAsia="仿宋_GB2312" w:cs="仿宋"/>
          <w:kern w:val="0"/>
          <w:sz w:val="32"/>
          <w:szCs w:val="32"/>
          <w:highlight w:val="none"/>
        </w:rPr>
        <w:t>基础信息、失信信息和其他信用信息。</w:t>
      </w:r>
    </w:p>
    <w:p>
      <w:pPr>
        <w:tabs>
          <w:tab w:val="left" w:pos="0"/>
        </w:tabs>
        <w:overflowPunct w:val="0"/>
        <w:ind w:firstLine="640" w:firstLineChars="200"/>
        <w:rPr>
          <w:rFonts w:ascii="仿宋_GB2312" w:hAnsi="仿宋" w:eastAsia="仿宋_GB2312" w:cs="仿宋"/>
          <w:kern w:val="0"/>
          <w:sz w:val="32"/>
          <w:szCs w:val="32"/>
          <w:highlight w:val="none"/>
        </w:rPr>
      </w:pPr>
      <w:r>
        <w:rPr>
          <w:rFonts w:hint="eastAsia" w:ascii="仿宋_GB2312" w:hAnsi="仿宋_GB2312" w:eastAsia="仿宋_GB2312" w:cs="仿宋_GB2312"/>
          <w:bCs/>
          <w:kern w:val="0"/>
          <w:sz w:val="32"/>
          <w:szCs w:val="32"/>
          <w:highlight w:val="none"/>
        </w:rPr>
        <w:t>基础信息是指用以识别水利建设市场主体身份和记载水利建设市场主体基本情况的客观性信息，包括统一社会信用代码、公民身份证号码等登记注册类信息。</w:t>
      </w:r>
    </w:p>
    <w:p>
      <w:pPr>
        <w:overflowPunct w:val="0"/>
        <w:ind w:firstLine="640" w:firstLineChars="200"/>
        <w:rPr>
          <w:rFonts w:ascii="仿宋_GB2312" w:hAnsi="仿宋" w:eastAsia="仿宋_GB2312" w:cs="仿宋"/>
          <w:kern w:val="0"/>
          <w:sz w:val="28"/>
          <w:szCs w:val="28"/>
          <w:highlight w:val="none"/>
        </w:rPr>
      </w:pPr>
      <w:r>
        <w:rPr>
          <w:rFonts w:hint="eastAsia" w:ascii="仿宋_GB2312" w:hAnsi="仿宋" w:eastAsia="仿宋_GB2312" w:cs="仿宋"/>
          <w:kern w:val="0"/>
          <w:sz w:val="32"/>
          <w:szCs w:val="32"/>
          <w:highlight w:val="none"/>
        </w:rPr>
        <w:t>失信信息是指对分析、判断水利建设市场主体信用状况具有负面影响的信息，包括严重失信主体名单信息、行政处罚信息和其他失信信息。</w:t>
      </w:r>
    </w:p>
    <w:p>
      <w:pPr>
        <w:tabs>
          <w:tab w:val="left" w:pos="0"/>
        </w:tabs>
        <w:overflowPunct w:val="0"/>
        <w:ind w:firstLine="707" w:firstLineChars="221"/>
        <w:rPr>
          <w:rFonts w:ascii="仿宋_GB2312" w:hAnsi="仿宋_GB2312" w:eastAsia="仿宋_GB2312" w:cs="仿宋_GB2312"/>
          <w:bCs/>
          <w:kern w:val="0"/>
          <w:sz w:val="32"/>
          <w:szCs w:val="32"/>
          <w:highlight w:val="none"/>
        </w:rPr>
      </w:pPr>
      <w:r>
        <w:rPr>
          <w:rFonts w:hint="eastAsia" w:ascii="仿宋_GB2312" w:hAnsi="仿宋" w:eastAsia="仿宋_GB2312" w:cs="仿宋"/>
          <w:kern w:val="0"/>
          <w:sz w:val="32"/>
          <w:szCs w:val="32"/>
          <w:highlight w:val="none"/>
        </w:rPr>
        <w:t>其他信用信息是指除基础信息、失信信息外对水利建设市场主体信用状况具有影响的信息，</w:t>
      </w:r>
      <w:r>
        <w:rPr>
          <w:rFonts w:hint="eastAsia" w:ascii="仿宋_GB2312" w:hAnsi="仿宋_GB2312" w:eastAsia="仿宋_GB2312" w:cs="仿宋_GB2312"/>
          <w:kern w:val="0"/>
          <w:sz w:val="32"/>
          <w:szCs w:val="32"/>
          <w:highlight w:val="none"/>
        </w:rPr>
        <w:t>包括行政管理信息、资质资格信息、信用管理信息、</w:t>
      </w:r>
      <w:r>
        <w:rPr>
          <w:rFonts w:hint="eastAsia" w:ascii="仿宋_GB2312" w:hAnsi="仿宋_GB2312" w:eastAsia="仿宋_GB2312" w:cs="仿宋_GB2312"/>
          <w:kern w:val="0"/>
          <w:sz w:val="32"/>
          <w:szCs w:val="32"/>
          <w:highlight w:val="none"/>
          <w:lang w:eastAsia="zh-CN"/>
        </w:rPr>
        <w:t>诚实守信相关</w:t>
      </w:r>
      <w:r>
        <w:rPr>
          <w:rFonts w:hint="eastAsia" w:ascii="仿宋_GB2312" w:hAnsi="仿宋_GB2312" w:eastAsia="仿宋_GB2312" w:cs="仿宋_GB2312"/>
          <w:kern w:val="0"/>
          <w:sz w:val="32"/>
          <w:szCs w:val="32"/>
          <w:highlight w:val="none"/>
        </w:rPr>
        <w:t>荣誉表彰信息、</w:t>
      </w:r>
      <w:r>
        <w:rPr>
          <w:rFonts w:hint="eastAsia" w:ascii="仿宋_GB2312" w:hAnsi="仿宋_GB2312" w:eastAsia="仿宋_GB2312" w:cs="仿宋_GB2312"/>
          <w:kern w:val="0"/>
          <w:sz w:val="32"/>
          <w:szCs w:val="32"/>
          <w:highlight w:val="none"/>
          <w:lang w:eastAsia="zh-CN"/>
        </w:rPr>
        <w:t>工程建设</w:t>
      </w:r>
      <w:r>
        <w:rPr>
          <w:rFonts w:hint="eastAsia" w:ascii="仿宋_GB2312" w:hAnsi="仿宋_GB2312" w:eastAsia="仿宋_GB2312" w:cs="仿宋_GB2312"/>
          <w:kern w:val="0"/>
          <w:sz w:val="32"/>
          <w:szCs w:val="32"/>
          <w:highlight w:val="none"/>
        </w:rPr>
        <w:t>项目业绩信息、破产重组信息和市场主体自愿提供的信用信息等。</w:t>
      </w:r>
    </w:p>
    <w:p>
      <w:pPr>
        <w:numPr>
          <w:ilvl w:val="1"/>
          <w:numId w:val="2"/>
        </w:numPr>
        <w:overflowPunct w:val="0"/>
        <w:ind w:firstLine="642"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
          <w:kern w:val="0"/>
          <w:sz w:val="32"/>
          <w:szCs w:val="32"/>
          <w:highlight w:val="none"/>
        </w:rPr>
        <w:t>【信息归集</w:t>
      </w:r>
      <w:r>
        <w:rPr>
          <w:rFonts w:hint="eastAsia" w:ascii="仿宋_GB2312" w:hAnsi="仿宋_GB2312" w:eastAsia="仿宋_GB2312" w:cs="仿宋_GB2312"/>
          <w:b/>
          <w:kern w:val="0"/>
          <w:sz w:val="32"/>
          <w:szCs w:val="32"/>
          <w:highlight w:val="none"/>
          <w:lang w:eastAsia="zh-CN"/>
        </w:rPr>
        <w:t>平台</w:t>
      </w:r>
      <w:r>
        <w:rPr>
          <w:rFonts w:hint="eastAsia" w:ascii="仿宋_GB2312" w:hAnsi="仿宋_GB2312" w:eastAsia="仿宋_GB2312" w:cs="仿宋_GB2312"/>
          <w:b/>
          <w:kern w:val="0"/>
          <w:sz w:val="32"/>
          <w:szCs w:val="32"/>
          <w:highlight w:val="none"/>
        </w:rPr>
        <w:t>】</w:t>
      </w:r>
      <w:r>
        <w:rPr>
          <w:rFonts w:hint="eastAsia" w:ascii="仿宋_GB2312" w:hAnsi="仿宋" w:eastAsia="仿宋_GB2312" w:cs="仿宋"/>
          <w:kern w:val="0"/>
          <w:sz w:val="32"/>
          <w:szCs w:val="32"/>
          <w:highlight w:val="none"/>
          <w:lang w:eastAsia="zh-CN"/>
        </w:rPr>
        <w:t>全国水利建设市场监管平台</w:t>
      </w:r>
      <w:r>
        <w:rPr>
          <w:rFonts w:hint="eastAsia" w:ascii="仿宋_GB2312" w:hAnsi="仿宋" w:eastAsia="仿宋_GB2312" w:cs="仿宋"/>
          <w:kern w:val="0"/>
          <w:sz w:val="32"/>
          <w:szCs w:val="32"/>
          <w:highlight w:val="none"/>
        </w:rPr>
        <w:t>是全国水利建设市场主体信用信息归集、公示、共享</w:t>
      </w:r>
      <w:r>
        <w:rPr>
          <w:rFonts w:hint="eastAsia" w:ascii="仿宋_GB2312" w:hAnsi="仿宋" w:eastAsia="仿宋_GB2312" w:cs="仿宋"/>
          <w:kern w:val="0"/>
          <w:sz w:val="32"/>
          <w:szCs w:val="32"/>
          <w:highlight w:val="none"/>
          <w:lang w:eastAsia="zh-CN"/>
        </w:rPr>
        <w:t>和修复</w:t>
      </w:r>
      <w:r>
        <w:rPr>
          <w:rFonts w:hint="eastAsia" w:ascii="仿宋_GB2312" w:hAnsi="仿宋" w:eastAsia="仿宋_GB2312" w:cs="仿宋"/>
          <w:kern w:val="0"/>
          <w:sz w:val="32"/>
          <w:szCs w:val="32"/>
          <w:highlight w:val="none"/>
        </w:rPr>
        <w:t>的统一平台。</w:t>
      </w:r>
      <w:r>
        <w:rPr>
          <w:rFonts w:hint="eastAsia" w:ascii="仿宋_GB2312" w:hAnsi="仿宋_GB2312" w:eastAsia="仿宋_GB2312" w:cs="仿宋_GB2312"/>
          <w:bCs/>
          <w:kern w:val="0"/>
          <w:sz w:val="32"/>
          <w:szCs w:val="32"/>
          <w:highlight w:val="none"/>
          <w:lang w:eastAsia="zh-CN"/>
        </w:rPr>
        <w:t>国务院水行政主管部门</w:t>
      </w:r>
      <w:r>
        <w:rPr>
          <w:rFonts w:hint="eastAsia" w:ascii="仿宋_GB2312" w:hAnsi="仿宋_GB2312" w:eastAsia="仿宋_GB2312" w:cs="仿宋_GB2312"/>
          <w:bCs/>
          <w:kern w:val="0"/>
          <w:sz w:val="32"/>
          <w:szCs w:val="32"/>
          <w:highlight w:val="none"/>
        </w:rPr>
        <w:t>负责建立和完善</w:t>
      </w:r>
      <w:r>
        <w:rPr>
          <w:rFonts w:hint="eastAsia" w:ascii="仿宋_GB2312" w:hAnsi="仿宋" w:eastAsia="仿宋_GB2312" w:cs="仿宋"/>
          <w:kern w:val="0"/>
          <w:sz w:val="32"/>
          <w:szCs w:val="32"/>
          <w:highlight w:val="none"/>
          <w:lang w:eastAsia="zh-CN"/>
        </w:rPr>
        <w:t>全国水利建设市场监管平台</w:t>
      </w:r>
      <w:r>
        <w:rPr>
          <w:rFonts w:hint="eastAsia" w:ascii="仿宋_GB2312" w:hAnsi="仿宋_GB2312" w:eastAsia="仿宋_GB2312" w:cs="仿宋_GB2312"/>
          <w:bCs/>
          <w:kern w:val="0"/>
          <w:sz w:val="32"/>
          <w:szCs w:val="32"/>
          <w:highlight w:val="none"/>
        </w:rPr>
        <w:t>，归集</w:t>
      </w:r>
      <w:r>
        <w:rPr>
          <w:rFonts w:hint="default" w:ascii="仿宋_GB2312" w:hAnsi="仿宋_GB2312" w:eastAsia="仿宋_GB2312" w:cs="仿宋_GB2312"/>
          <w:bCs/>
          <w:kern w:val="0"/>
          <w:sz w:val="32"/>
          <w:szCs w:val="32"/>
          <w:highlight w:val="none"/>
          <w:lang w:val="en"/>
        </w:rPr>
        <w:t>国务院水行政主管部门</w:t>
      </w:r>
      <w:r>
        <w:rPr>
          <w:rFonts w:hint="eastAsia" w:ascii="仿宋_GB2312" w:hAnsi="仿宋_GB2312" w:eastAsia="仿宋_GB2312" w:cs="仿宋_GB2312"/>
          <w:bCs/>
          <w:kern w:val="0"/>
          <w:sz w:val="32"/>
          <w:szCs w:val="32"/>
          <w:highlight w:val="none"/>
        </w:rPr>
        <w:t>、流域管理机构、省级水行政主管部门产生及获取的水利建设市场主体信用信息。</w:t>
      </w:r>
    </w:p>
    <w:p>
      <w:pPr>
        <w:tabs>
          <w:tab w:val="left" w:pos="0"/>
        </w:tabs>
        <w:overflowPunct w:val="0"/>
        <w:ind w:firstLine="707" w:firstLineChars="221"/>
        <w:rPr>
          <w:rFonts w:ascii="仿宋_GB2312" w:hAnsi="仿宋_GB2312" w:eastAsia="仿宋_GB2312" w:cs="仿宋_GB2312"/>
          <w:kern w:val="0"/>
          <w:sz w:val="32"/>
          <w:szCs w:val="32"/>
          <w:highlight w:val="none"/>
        </w:rPr>
      </w:pPr>
      <w:r>
        <w:rPr>
          <w:rFonts w:hint="eastAsia" w:ascii="仿宋_GB2312" w:hAnsi="仿宋" w:eastAsia="仿宋_GB2312" w:cs="仿宋"/>
          <w:kern w:val="0"/>
          <w:sz w:val="32"/>
          <w:szCs w:val="32"/>
          <w:highlight w:val="none"/>
        </w:rPr>
        <w:t>省级水利建设市场监管平台是本地区水利建设市场主体信用信息归集、公示、共享</w:t>
      </w:r>
      <w:r>
        <w:rPr>
          <w:rFonts w:hint="eastAsia" w:ascii="仿宋_GB2312" w:hAnsi="仿宋" w:eastAsia="仿宋_GB2312" w:cs="仿宋"/>
          <w:kern w:val="0"/>
          <w:sz w:val="32"/>
          <w:szCs w:val="32"/>
          <w:highlight w:val="none"/>
          <w:lang w:eastAsia="zh-CN"/>
        </w:rPr>
        <w:t>和修复</w:t>
      </w:r>
      <w:r>
        <w:rPr>
          <w:rFonts w:hint="eastAsia" w:ascii="仿宋_GB2312" w:hAnsi="仿宋" w:eastAsia="仿宋_GB2312" w:cs="仿宋"/>
          <w:kern w:val="0"/>
          <w:sz w:val="32"/>
          <w:szCs w:val="32"/>
          <w:highlight w:val="none"/>
        </w:rPr>
        <w:t>的统一平台。</w:t>
      </w:r>
      <w:r>
        <w:rPr>
          <w:rFonts w:hint="eastAsia" w:ascii="仿宋_GB2312" w:hAnsi="仿宋_GB2312" w:eastAsia="仿宋_GB2312" w:cs="仿宋_GB2312"/>
          <w:bCs/>
          <w:kern w:val="0"/>
          <w:sz w:val="32"/>
          <w:szCs w:val="32"/>
          <w:highlight w:val="none"/>
        </w:rPr>
        <w:t>省级水行政主管部门负责建立和完善</w:t>
      </w:r>
      <w:r>
        <w:rPr>
          <w:rFonts w:hint="eastAsia" w:ascii="仿宋_GB2312" w:hAnsi="仿宋" w:eastAsia="仿宋_GB2312" w:cs="仿宋"/>
          <w:kern w:val="0"/>
          <w:sz w:val="32"/>
          <w:szCs w:val="32"/>
          <w:highlight w:val="none"/>
        </w:rPr>
        <w:t>省级水利建设市场监管平台</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建立健全协同联动、“一网通办”机制，及时</w:t>
      </w:r>
      <w:r>
        <w:rPr>
          <w:rFonts w:hint="eastAsia" w:ascii="仿宋_GB2312" w:hAnsi="仿宋_GB2312" w:eastAsia="仿宋_GB2312" w:cs="仿宋_GB2312"/>
          <w:bCs/>
          <w:kern w:val="0"/>
          <w:sz w:val="32"/>
          <w:szCs w:val="32"/>
          <w:highlight w:val="none"/>
        </w:rPr>
        <w:t>归集本地区各级水行政主管部门</w:t>
      </w:r>
      <w:r>
        <w:rPr>
          <w:rFonts w:hint="eastAsia" w:ascii="仿宋_GB2312" w:hAnsi="仿宋" w:eastAsia="仿宋_GB2312" w:cs="仿宋"/>
          <w:bCs/>
          <w:kern w:val="0"/>
          <w:sz w:val="32"/>
          <w:szCs w:val="32"/>
          <w:highlight w:val="none"/>
        </w:rPr>
        <w:t>产生和获取的</w:t>
      </w:r>
      <w:r>
        <w:rPr>
          <w:rFonts w:hint="eastAsia" w:ascii="仿宋_GB2312" w:hAnsi="仿宋_GB2312" w:eastAsia="仿宋_GB2312" w:cs="仿宋_GB2312"/>
          <w:kern w:val="0"/>
          <w:sz w:val="32"/>
          <w:szCs w:val="32"/>
          <w:highlight w:val="none"/>
        </w:rPr>
        <w:t>水利建设市场主体信用信息</w:t>
      </w:r>
      <w:r>
        <w:rPr>
          <w:rFonts w:hint="eastAsia" w:ascii="仿宋_GB2312" w:hAnsi="仿宋_GB2312" w:eastAsia="仿宋_GB2312" w:cs="仿宋_GB2312"/>
          <w:kern w:val="0"/>
          <w:sz w:val="32"/>
          <w:szCs w:val="32"/>
          <w:highlight w:val="none"/>
          <w:lang w:eastAsia="zh-CN"/>
        </w:rPr>
        <w:t>，保障信用信息认定、报送、修复等流程线上运行，配合国务院水行政主管部门做好工作协同和信息同步</w:t>
      </w:r>
      <w:r>
        <w:rPr>
          <w:rFonts w:hint="eastAsia" w:ascii="仿宋_GB2312" w:hAnsi="仿宋_GB2312" w:eastAsia="仿宋_GB2312" w:cs="仿宋_GB2312"/>
          <w:kern w:val="0"/>
          <w:sz w:val="32"/>
          <w:szCs w:val="32"/>
          <w:highlight w:val="none"/>
        </w:rPr>
        <w:t>。</w:t>
      </w:r>
    </w:p>
    <w:p>
      <w:pPr>
        <w:numPr>
          <w:ilvl w:val="1"/>
          <w:numId w:val="2"/>
        </w:numPr>
        <w:overflowPunct w:val="0"/>
        <w:ind w:firstLine="706" w:firstLineChars="22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【信用档案】</w:t>
      </w:r>
      <w:r>
        <w:rPr>
          <w:rFonts w:hint="eastAsia" w:ascii="仿宋_GB2312" w:hAnsi="仿宋_GB2312" w:eastAsia="仿宋_GB2312" w:cs="仿宋_GB2312"/>
          <w:bCs/>
          <w:kern w:val="0"/>
          <w:sz w:val="32"/>
          <w:szCs w:val="32"/>
          <w:highlight w:val="none"/>
          <w:lang w:eastAsia="zh-CN"/>
        </w:rPr>
        <w:t>国务院水行政主管部门</w:t>
      </w:r>
      <w:r>
        <w:rPr>
          <w:rFonts w:hint="eastAsia" w:ascii="仿宋_GB2312" w:hAnsi="仿宋_GB2312" w:eastAsia="仿宋_GB2312" w:cs="仿宋_GB2312"/>
          <w:bCs/>
          <w:kern w:val="0"/>
          <w:sz w:val="32"/>
          <w:szCs w:val="32"/>
          <w:highlight w:val="none"/>
        </w:rPr>
        <w:t>负责指导建立水利建设市场主体信用档案，</w:t>
      </w:r>
      <w:r>
        <w:rPr>
          <w:rFonts w:hint="eastAsia" w:ascii="仿宋_GB2312" w:hAnsi="仿宋_GB2312" w:eastAsia="仿宋_GB2312" w:cs="仿宋_GB2312"/>
          <w:sz w:val="32"/>
          <w:szCs w:val="32"/>
          <w:highlight w:val="none"/>
        </w:rPr>
        <w:t>以企业统一社会信用代码或相关人员身份证号码为唯一标识，通过部门信息共享、</w:t>
      </w:r>
      <w:r>
        <w:rPr>
          <w:rFonts w:hint="eastAsia" w:ascii="仿宋_GB2312" w:hAnsi="仿宋_GB2312" w:eastAsia="仿宋_GB2312" w:cs="仿宋_GB2312"/>
          <w:sz w:val="32"/>
          <w:szCs w:val="32"/>
          <w:highlight w:val="none"/>
          <w:lang w:eastAsia="zh-CN"/>
        </w:rPr>
        <w:t>地方</w:t>
      </w:r>
      <w:r>
        <w:rPr>
          <w:rFonts w:hint="eastAsia" w:ascii="仿宋_GB2312" w:hAnsi="仿宋_GB2312" w:eastAsia="仿宋_GB2312" w:cs="仿宋_GB2312"/>
          <w:sz w:val="32"/>
          <w:szCs w:val="32"/>
          <w:highlight w:val="none"/>
        </w:rPr>
        <w:t>水行政主管部门报送、市场主体自主填报等方式归集形成，</w:t>
      </w:r>
      <w:r>
        <w:rPr>
          <w:rFonts w:hint="eastAsia" w:ascii="仿宋_GB2312" w:hAnsi="仿宋_GB2312" w:eastAsia="仿宋_GB2312" w:cs="仿宋_GB2312"/>
          <w:kern w:val="0"/>
          <w:sz w:val="32"/>
          <w:szCs w:val="32"/>
          <w:highlight w:val="none"/>
        </w:rPr>
        <w:t>并同步推送至省级水利建设市场监管平台。</w:t>
      </w:r>
    </w:p>
    <w:p>
      <w:pPr>
        <w:tabs>
          <w:tab w:val="left" w:pos="0"/>
        </w:tabs>
        <w:overflowPunct w:val="0"/>
        <w:ind w:firstLine="704" w:firstLineChars="220"/>
        <w:rPr>
          <w:rFonts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水利建设市场主体应在</w:t>
      </w:r>
      <w:r>
        <w:rPr>
          <w:rFonts w:hint="eastAsia" w:ascii="仿宋_GB2312" w:hAnsi="仿宋_GB2312" w:eastAsia="仿宋_GB2312" w:cs="仿宋_GB2312"/>
          <w:bCs/>
          <w:kern w:val="0"/>
          <w:sz w:val="32"/>
          <w:szCs w:val="32"/>
          <w:highlight w:val="none"/>
          <w:lang w:eastAsia="zh-CN"/>
        </w:rPr>
        <w:t>全国水利建设市场监管平台</w:t>
      </w:r>
      <w:r>
        <w:rPr>
          <w:rFonts w:hint="eastAsia" w:ascii="仿宋_GB2312" w:hAnsi="仿宋_GB2312" w:eastAsia="仿宋_GB2312" w:cs="仿宋_GB2312"/>
          <w:bCs/>
          <w:kern w:val="0"/>
          <w:sz w:val="32"/>
          <w:szCs w:val="32"/>
          <w:highlight w:val="none"/>
        </w:rPr>
        <w:t>依法依规自主填报并</w:t>
      </w:r>
      <w:r>
        <w:rPr>
          <w:rFonts w:hint="eastAsia" w:ascii="仿宋_GB2312" w:hAnsi="仿宋_GB2312" w:eastAsia="仿宋_GB2312" w:cs="仿宋_GB2312"/>
          <w:bCs/>
          <w:kern w:val="0"/>
          <w:sz w:val="32"/>
          <w:szCs w:val="32"/>
          <w:highlight w:val="none"/>
          <w:lang w:eastAsia="zh-CN"/>
        </w:rPr>
        <w:t>及时更新</w:t>
      </w:r>
      <w:r>
        <w:rPr>
          <w:rFonts w:hint="eastAsia" w:ascii="仿宋_GB2312" w:hAnsi="仿宋_GB2312" w:eastAsia="仿宋_GB2312" w:cs="仿宋_GB2312"/>
          <w:bCs/>
          <w:kern w:val="0"/>
          <w:sz w:val="32"/>
          <w:szCs w:val="32"/>
          <w:highlight w:val="none"/>
        </w:rPr>
        <w:t>信用信息，对信息的真实性、</w:t>
      </w:r>
      <w:r>
        <w:rPr>
          <w:rFonts w:hint="eastAsia" w:ascii="仿宋_GB2312" w:hAnsi="仿宋_GB2312" w:eastAsia="仿宋_GB2312" w:cs="仿宋_GB2312"/>
          <w:bCs/>
          <w:kern w:val="0"/>
          <w:sz w:val="32"/>
          <w:szCs w:val="32"/>
          <w:highlight w:val="none"/>
          <w:lang w:eastAsia="zh-CN"/>
        </w:rPr>
        <w:t>准确性、完整性</w:t>
      </w:r>
      <w:r>
        <w:rPr>
          <w:rFonts w:hint="eastAsia" w:ascii="仿宋_GB2312" w:hAnsi="仿宋_GB2312" w:eastAsia="仿宋_GB2312" w:cs="仿宋_GB2312"/>
          <w:bCs/>
          <w:kern w:val="0"/>
          <w:sz w:val="32"/>
          <w:szCs w:val="32"/>
          <w:highlight w:val="none"/>
        </w:rPr>
        <w:t>负责。其中基础信息</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资质资格信息、信用管理信息、诚实守信相关荣誉表彰信息、工程建设项目业绩信息</w:t>
      </w:r>
      <w:r>
        <w:rPr>
          <w:rFonts w:hint="eastAsia" w:ascii="仿宋_GB2312" w:hAnsi="仿宋_GB2312" w:eastAsia="仿宋_GB2312" w:cs="仿宋_GB2312"/>
          <w:bCs/>
          <w:kern w:val="0"/>
          <w:sz w:val="32"/>
          <w:szCs w:val="32"/>
          <w:highlight w:val="none"/>
          <w:lang w:eastAsia="zh-CN"/>
        </w:rPr>
        <w:t>以及知识产权信息、合同履约信息</w:t>
      </w:r>
      <w:r>
        <w:rPr>
          <w:rFonts w:hint="eastAsia" w:ascii="仿宋_GB2312" w:hAnsi="仿宋_GB2312" w:eastAsia="仿宋_GB2312" w:cs="仿宋_GB2312"/>
          <w:bCs/>
          <w:kern w:val="0"/>
          <w:sz w:val="32"/>
          <w:szCs w:val="32"/>
          <w:highlight w:val="none"/>
        </w:rPr>
        <w:t>等一经</w:t>
      </w:r>
      <w:r>
        <w:rPr>
          <w:rFonts w:hint="eastAsia" w:ascii="仿宋_GB2312" w:hAnsi="仿宋_GB2312" w:eastAsia="仿宋_GB2312" w:cs="仿宋_GB2312"/>
          <w:bCs/>
          <w:kern w:val="0"/>
          <w:sz w:val="32"/>
          <w:szCs w:val="32"/>
          <w:highlight w:val="none"/>
          <w:lang w:eastAsia="zh-CN"/>
        </w:rPr>
        <w:t>公示</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原则上</w:t>
      </w:r>
      <w:r>
        <w:rPr>
          <w:rFonts w:hint="eastAsia" w:ascii="仿宋_GB2312" w:hAnsi="仿宋_GB2312" w:eastAsia="仿宋_GB2312" w:cs="仿宋_GB2312"/>
          <w:bCs/>
          <w:kern w:val="0"/>
          <w:sz w:val="32"/>
          <w:szCs w:val="32"/>
          <w:highlight w:val="none"/>
        </w:rPr>
        <w:t>不得撤回</w:t>
      </w:r>
      <w:r>
        <w:rPr>
          <w:rFonts w:hint="eastAsia" w:ascii="仿宋_GB2312" w:hAnsi="仿宋_GB2312" w:eastAsia="仿宋_GB2312" w:cs="仿宋_GB2312"/>
          <w:bCs/>
          <w:kern w:val="0"/>
          <w:sz w:val="32"/>
          <w:szCs w:val="32"/>
          <w:highlight w:val="none"/>
          <w:lang w:eastAsia="zh-CN"/>
        </w:rPr>
        <w:t>或</w:t>
      </w:r>
      <w:r>
        <w:rPr>
          <w:rFonts w:hint="eastAsia" w:ascii="仿宋_GB2312" w:hAnsi="仿宋_GB2312" w:eastAsia="仿宋_GB2312" w:cs="仿宋_GB2312"/>
          <w:bCs/>
          <w:kern w:val="0"/>
          <w:sz w:val="32"/>
          <w:szCs w:val="32"/>
          <w:highlight w:val="none"/>
        </w:rPr>
        <w:t>修改。确需</w:t>
      </w:r>
      <w:r>
        <w:rPr>
          <w:rFonts w:hint="eastAsia" w:ascii="仿宋_GB2312" w:hAnsi="仿宋_GB2312" w:eastAsia="仿宋_GB2312" w:cs="仿宋_GB2312"/>
          <w:bCs/>
          <w:kern w:val="0"/>
          <w:sz w:val="32"/>
          <w:szCs w:val="32"/>
          <w:highlight w:val="none"/>
          <w:lang w:eastAsia="zh-CN"/>
        </w:rPr>
        <w:t>撤回或</w:t>
      </w:r>
      <w:r>
        <w:rPr>
          <w:rFonts w:hint="eastAsia" w:ascii="仿宋_GB2312" w:hAnsi="仿宋_GB2312" w:eastAsia="仿宋_GB2312" w:cs="仿宋_GB2312"/>
          <w:bCs/>
          <w:kern w:val="0"/>
          <w:sz w:val="32"/>
          <w:szCs w:val="32"/>
          <w:highlight w:val="none"/>
        </w:rPr>
        <w:t>修改的，</w:t>
      </w:r>
      <w:r>
        <w:rPr>
          <w:rFonts w:hint="eastAsia" w:ascii="仿宋_GB2312" w:hAnsi="仿宋_GB2312" w:eastAsia="仿宋_GB2312" w:cs="仿宋_GB2312"/>
          <w:bCs/>
          <w:kern w:val="0"/>
          <w:sz w:val="32"/>
          <w:szCs w:val="32"/>
          <w:highlight w:val="none"/>
          <w:lang w:eastAsia="zh-CN"/>
        </w:rPr>
        <w:t>水利建设</w:t>
      </w:r>
      <w:r>
        <w:rPr>
          <w:rFonts w:hint="eastAsia" w:ascii="仿宋_GB2312" w:hAnsi="仿宋_GB2312" w:eastAsia="仿宋_GB2312" w:cs="仿宋_GB2312"/>
          <w:bCs/>
          <w:kern w:val="0"/>
          <w:sz w:val="32"/>
          <w:szCs w:val="32"/>
          <w:highlight w:val="none"/>
        </w:rPr>
        <w:t>市场主体应</w:t>
      </w:r>
      <w:r>
        <w:rPr>
          <w:rFonts w:hint="eastAsia" w:ascii="仿宋_GB2312" w:hAnsi="仿宋_GB2312" w:eastAsia="仿宋_GB2312" w:cs="仿宋_GB2312"/>
          <w:bCs/>
          <w:kern w:val="0"/>
          <w:sz w:val="32"/>
          <w:szCs w:val="32"/>
          <w:highlight w:val="none"/>
          <w:lang w:eastAsia="zh-CN"/>
        </w:rPr>
        <w:t>在全国水利建设市场监管平台上传</w:t>
      </w:r>
      <w:r>
        <w:rPr>
          <w:rFonts w:hint="eastAsia" w:ascii="仿宋_GB2312" w:hAnsi="仿宋_GB2312" w:eastAsia="仿宋_GB2312" w:cs="仿宋_GB2312"/>
          <w:bCs/>
          <w:kern w:val="0"/>
          <w:sz w:val="32"/>
          <w:szCs w:val="32"/>
          <w:highlight w:val="none"/>
        </w:rPr>
        <w:t>相关</w:t>
      </w:r>
      <w:r>
        <w:rPr>
          <w:rFonts w:hint="eastAsia" w:ascii="仿宋_GB2312" w:hAnsi="仿宋_GB2312" w:eastAsia="仿宋_GB2312" w:cs="仿宋_GB2312"/>
          <w:bCs/>
          <w:kern w:val="0"/>
          <w:sz w:val="32"/>
          <w:szCs w:val="32"/>
          <w:highlight w:val="none"/>
          <w:lang w:eastAsia="zh-CN"/>
        </w:rPr>
        <w:t>证明材料</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全国水利建设市场监管平台对变更过程及变更</w:t>
      </w:r>
      <w:r>
        <w:rPr>
          <w:rFonts w:hint="eastAsia" w:ascii="仿宋_GB2312" w:hAnsi="仿宋_GB2312" w:eastAsia="仿宋_GB2312" w:cs="仿宋_GB2312"/>
          <w:bCs/>
          <w:kern w:val="0"/>
          <w:sz w:val="32"/>
          <w:szCs w:val="32"/>
          <w:highlight w:val="none"/>
        </w:rPr>
        <w:t>前后信息同时</w:t>
      </w:r>
      <w:r>
        <w:rPr>
          <w:rFonts w:hint="eastAsia" w:ascii="仿宋_GB2312" w:hAnsi="仿宋_GB2312" w:eastAsia="仿宋_GB2312" w:cs="仿宋_GB2312"/>
          <w:bCs/>
          <w:kern w:val="0"/>
          <w:sz w:val="32"/>
          <w:szCs w:val="32"/>
          <w:highlight w:val="none"/>
          <w:lang w:eastAsia="zh-CN"/>
        </w:rPr>
        <w:t>予以公示</w:t>
      </w:r>
      <w:r>
        <w:rPr>
          <w:rFonts w:hint="eastAsia" w:ascii="仿宋_GB2312" w:hAnsi="仿宋_GB2312" w:eastAsia="仿宋_GB2312" w:cs="仿宋_GB2312"/>
          <w:bCs/>
          <w:kern w:val="0"/>
          <w:sz w:val="32"/>
          <w:szCs w:val="32"/>
          <w:highlight w:val="none"/>
        </w:rPr>
        <w:t>。</w:t>
      </w:r>
    </w:p>
    <w:p>
      <w:pPr>
        <w:numPr>
          <w:ilvl w:val="1"/>
          <w:numId w:val="2"/>
        </w:numPr>
        <w:overflowPunct w:val="0"/>
        <w:ind w:firstLine="642" w:firstLineChars="200"/>
        <w:rPr>
          <w:rFonts w:ascii="仿宋_GB2312" w:hAnsi="仿宋_GB2312" w:eastAsia="仿宋_GB2312" w:cs="仿宋_GB2312"/>
          <w:bCs/>
          <w:kern w:val="0"/>
          <w:sz w:val="32"/>
          <w:szCs w:val="32"/>
          <w:highlight w:val="none"/>
        </w:rPr>
      </w:pPr>
      <w:r>
        <w:rPr>
          <w:rFonts w:hint="eastAsia" w:ascii="仿宋_GB2312" w:hAnsi="仿宋" w:eastAsia="仿宋_GB2312" w:cs="仿宋"/>
          <w:b/>
          <w:bCs/>
          <w:kern w:val="0"/>
          <w:sz w:val="32"/>
          <w:szCs w:val="32"/>
          <w:highlight w:val="none"/>
        </w:rPr>
        <w:t>【失信</w:t>
      </w:r>
      <w:r>
        <w:rPr>
          <w:rFonts w:hint="eastAsia" w:ascii="仿宋_GB2312" w:hAnsi="仿宋" w:eastAsia="仿宋_GB2312" w:cs="仿宋"/>
          <w:b/>
          <w:bCs/>
          <w:kern w:val="0"/>
          <w:sz w:val="32"/>
          <w:szCs w:val="32"/>
          <w:highlight w:val="none"/>
          <w:lang w:eastAsia="zh-CN"/>
        </w:rPr>
        <w:t>信息</w:t>
      </w:r>
      <w:r>
        <w:rPr>
          <w:rFonts w:hint="eastAsia" w:ascii="仿宋_GB2312" w:hAnsi="仿宋" w:eastAsia="仿宋_GB2312" w:cs="仿宋"/>
          <w:b/>
          <w:bCs/>
          <w:kern w:val="0"/>
          <w:sz w:val="32"/>
          <w:szCs w:val="32"/>
          <w:highlight w:val="none"/>
        </w:rPr>
        <w:t>认定】</w:t>
      </w:r>
      <w:r>
        <w:rPr>
          <w:rFonts w:hint="eastAsia" w:ascii="仿宋_GB2312" w:hAnsi="仿宋" w:eastAsia="仿宋_GB2312" w:cs="仿宋"/>
          <w:b w:val="0"/>
          <w:bCs w:val="0"/>
          <w:kern w:val="0"/>
          <w:sz w:val="32"/>
          <w:szCs w:val="32"/>
          <w:highlight w:val="none"/>
          <w:lang w:eastAsia="zh-CN"/>
        </w:rPr>
        <w:t>水行政主管部门和流域管理机构</w:t>
      </w:r>
      <w:r>
        <w:rPr>
          <w:rFonts w:hint="eastAsia" w:ascii="仿宋_GB2312" w:hAnsi="仿宋_GB2312" w:eastAsia="仿宋_GB2312" w:cs="仿宋_GB2312"/>
          <w:bCs/>
          <w:kern w:val="0"/>
          <w:sz w:val="32"/>
          <w:szCs w:val="32"/>
          <w:highlight w:val="none"/>
        </w:rPr>
        <w:t>认定失信</w:t>
      </w:r>
      <w:r>
        <w:rPr>
          <w:rFonts w:hint="eastAsia" w:ascii="仿宋_GB2312" w:hAnsi="仿宋_GB2312" w:eastAsia="仿宋_GB2312" w:cs="仿宋_GB2312"/>
          <w:bCs/>
          <w:kern w:val="0"/>
          <w:sz w:val="32"/>
          <w:szCs w:val="32"/>
          <w:highlight w:val="none"/>
          <w:lang w:eastAsia="zh-CN"/>
        </w:rPr>
        <w:t>信息</w:t>
      </w:r>
      <w:r>
        <w:rPr>
          <w:rFonts w:hint="eastAsia" w:ascii="仿宋_GB2312" w:hAnsi="仿宋_GB2312" w:eastAsia="仿宋_GB2312" w:cs="仿宋_GB2312"/>
          <w:bCs/>
          <w:kern w:val="0"/>
          <w:sz w:val="32"/>
          <w:szCs w:val="32"/>
          <w:highlight w:val="none"/>
        </w:rPr>
        <w:t>必须以具有法律效力的文书为依据，包括</w:t>
      </w:r>
      <w:r>
        <w:rPr>
          <w:rFonts w:hint="eastAsia" w:ascii="仿宋_GB2312" w:hAnsi="仿宋_GB2312" w:eastAsia="仿宋_GB2312" w:cs="仿宋_GB2312"/>
          <w:bCs/>
          <w:kern w:val="0"/>
          <w:sz w:val="32"/>
          <w:szCs w:val="32"/>
          <w:highlight w:val="none"/>
          <w:lang w:eastAsia="zh-CN"/>
        </w:rPr>
        <w:t>生效的司法判决文书和仲裁文书、</w:t>
      </w:r>
      <w:r>
        <w:rPr>
          <w:rFonts w:hint="eastAsia" w:ascii="仿宋_GB2312" w:hAnsi="仿宋_GB2312" w:eastAsia="仿宋_GB2312" w:cs="仿宋_GB2312"/>
          <w:bCs/>
          <w:kern w:val="0"/>
          <w:sz w:val="32"/>
          <w:szCs w:val="32"/>
          <w:highlight w:val="none"/>
        </w:rPr>
        <w:t>行政处罚和行政裁决等行政行为决定文书，以及法律、法规或党中央、国务院政策文件规定可作为失信</w:t>
      </w:r>
      <w:r>
        <w:rPr>
          <w:rFonts w:hint="eastAsia" w:ascii="仿宋_GB2312" w:hAnsi="仿宋_GB2312" w:eastAsia="仿宋_GB2312" w:cs="仿宋_GB2312"/>
          <w:bCs/>
          <w:kern w:val="0"/>
          <w:sz w:val="32"/>
          <w:szCs w:val="32"/>
          <w:highlight w:val="none"/>
          <w:lang w:eastAsia="zh-CN"/>
        </w:rPr>
        <w:t>信息</w:t>
      </w:r>
      <w:r>
        <w:rPr>
          <w:rFonts w:hint="eastAsia" w:ascii="仿宋_GB2312" w:hAnsi="仿宋_GB2312" w:eastAsia="仿宋_GB2312" w:cs="仿宋_GB2312"/>
          <w:bCs/>
          <w:kern w:val="0"/>
          <w:sz w:val="32"/>
          <w:szCs w:val="32"/>
          <w:highlight w:val="none"/>
        </w:rPr>
        <w:t>认定依据的其他文书。</w:t>
      </w:r>
    </w:p>
    <w:p>
      <w:pPr>
        <w:tabs>
          <w:tab w:val="left" w:pos="0"/>
        </w:tabs>
        <w:overflowPunct w:val="0"/>
        <w:ind w:firstLine="640" w:firstLineChars="200"/>
        <w:rPr>
          <w:rFonts w:ascii="仿宋_GB2312" w:hAnsi="仿宋_GB2312" w:eastAsia="仿宋_GB2312" w:cs="仿宋_GB2312"/>
          <w:bCs/>
          <w:kern w:val="0"/>
          <w:sz w:val="32"/>
          <w:szCs w:val="32"/>
          <w:highlight w:val="none"/>
        </w:rPr>
      </w:pPr>
      <w:r>
        <w:rPr>
          <w:rFonts w:hint="eastAsia" w:ascii="仿宋_GB2312" w:hAnsi="仿宋" w:eastAsia="仿宋_GB2312" w:cs="仿宋"/>
          <w:kern w:val="0"/>
          <w:sz w:val="32"/>
          <w:szCs w:val="32"/>
          <w:highlight w:val="none"/>
        </w:rPr>
        <w:t>对水利建设市场主体作出行政处罚的水行政主管部门</w:t>
      </w:r>
      <w:r>
        <w:rPr>
          <w:rFonts w:hint="eastAsia" w:ascii="仿宋_GB2312" w:hAnsi="仿宋" w:eastAsia="仿宋_GB2312" w:cs="仿宋"/>
          <w:kern w:val="0"/>
          <w:sz w:val="32"/>
          <w:szCs w:val="32"/>
          <w:highlight w:val="none"/>
          <w:lang w:eastAsia="zh-CN"/>
        </w:rPr>
        <w:t>和流域管理机构，负责认定相关失信</w:t>
      </w:r>
      <w:r>
        <w:rPr>
          <w:rFonts w:hint="eastAsia" w:ascii="仿宋_GB2312" w:hAnsi="仿宋" w:eastAsia="仿宋_GB2312" w:cs="仿宋"/>
          <w:kern w:val="0"/>
          <w:sz w:val="32"/>
          <w:szCs w:val="32"/>
          <w:highlight w:val="none"/>
        </w:rPr>
        <w:t>信息</w:t>
      </w:r>
      <w:r>
        <w:rPr>
          <w:rFonts w:hint="eastAsia" w:ascii="仿宋_GB2312" w:hAnsi="仿宋" w:eastAsia="仿宋_GB2312" w:cs="仿宋"/>
          <w:kern w:val="0"/>
          <w:sz w:val="32"/>
          <w:szCs w:val="32"/>
          <w:highlight w:val="none"/>
          <w:lang w:eastAsia="zh-CN"/>
        </w:rPr>
        <w:t>。认定失信信息应与行政处罚同时进行</w:t>
      </w:r>
      <w:r>
        <w:rPr>
          <w:rFonts w:hint="eastAsia" w:ascii="仿宋_GB2312" w:hAnsi="仿宋" w:eastAsia="仿宋_GB2312" w:cs="仿宋"/>
          <w:kern w:val="0"/>
          <w:sz w:val="32"/>
          <w:szCs w:val="32"/>
          <w:highlight w:val="none"/>
        </w:rPr>
        <w:t>。</w:t>
      </w:r>
    </w:p>
    <w:p>
      <w:pPr>
        <w:numPr>
          <w:ilvl w:val="1"/>
          <w:numId w:val="2"/>
        </w:numPr>
        <w:overflowPunct w:val="0"/>
        <w:ind w:firstLine="642"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【失信信息报送】</w:t>
      </w:r>
      <w:r>
        <w:rPr>
          <w:rFonts w:hint="eastAsia" w:ascii="仿宋_GB2312" w:hAnsi="仿宋_GB2312" w:eastAsia="仿宋_GB2312" w:cs="仿宋_GB2312"/>
          <w:kern w:val="0"/>
          <w:sz w:val="32"/>
          <w:szCs w:val="32"/>
          <w:highlight w:val="none"/>
        </w:rPr>
        <w:t>县级以上地方水行政主管部门</w:t>
      </w:r>
      <w:r>
        <w:rPr>
          <w:rFonts w:hint="eastAsia" w:ascii="仿宋_GB2312" w:hAnsi="仿宋_GB2312" w:eastAsia="仿宋_GB2312" w:cs="仿宋_GB2312"/>
          <w:kern w:val="0"/>
          <w:sz w:val="32"/>
          <w:szCs w:val="32"/>
          <w:highlight w:val="none"/>
          <w:lang w:eastAsia="zh-CN"/>
        </w:rPr>
        <w:t>应</w:t>
      </w:r>
      <w:r>
        <w:rPr>
          <w:rFonts w:hint="eastAsia" w:ascii="仿宋_GB2312" w:hAnsi="仿宋_GB2312" w:eastAsia="仿宋_GB2312" w:cs="仿宋_GB2312"/>
          <w:kern w:val="0"/>
          <w:sz w:val="32"/>
          <w:szCs w:val="32"/>
          <w:highlight w:val="none"/>
        </w:rPr>
        <w:t>自认定失信信息之日起</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个工作日内，将</w:t>
      </w:r>
      <w:r>
        <w:rPr>
          <w:rFonts w:hint="eastAsia" w:ascii="仿宋_GB2312" w:hAnsi="仿宋_GB2312" w:eastAsia="仿宋_GB2312" w:cs="仿宋_GB2312"/>
          <w:kern w:val="0"/>
          <w:sz w:val="32"/>
          <w:szCs w:val="32"/>
          <w:highlight w:val="none"/>
          <w:lang w:eastAsia="zh-CN"/>
        </w:rPr>
        <w:t>失信</w:t>
      </w:r>
      <w:r>
        <w:rPr>
          <w:rFonts w:hint="eastAsia" w:ascii="仿宋_GB2312" w:hAnsi="仿宋_GB2312" w:eastAsia="仿宋_GB2312" w:cs="仿宋_GB2312"/>
          <w:kern w:val="0"/>
          <w:sz w:val="32"/>
          <w:szCs w:val="32"/>
          <w:highlight w:val="none"/>
        </w:rPr>
        <w:t>信息逐级报送至省级水利建设市场监管平台。省级水利建设市场监管平台应</w:t>
      </w:r>
      <w:r>
        <w:rPr>
          <w:rFonts w:hint="eastAsia" w:ascii="仿宋_GB2312" w:hAnsi="仿宋_GB2312" w:eastAsia="仿宋_GB2312" w:cs="仿宋_GB2312"/>
          <w:kern w:val="0"/>
          <w:sz w:val="32"/>
          <w:szCs w:val="32"/>
          <w:highlight w:val="none"/>
          <w:lang w:eastAsia="zh-CN"/>
        </w:rPr>
        <w:t>将相关失信信息</w:t>
      </w:r>
      <w:r>
        <w:rPr>
          <w:rFonts w:hint="eastAsia" w:ascii="仿宋_GB2312" w:hAnsi="仿宋_GB2312" w:eastAsia="仿宋_GB2312" w:cs="仿宋_GB2312"/>
          <w:kern w:val="0"/>
          <w:sz w:val="32"/>
          <w:szCs w:val="32"/>
          <w:highlight w:val="none"/>
        </w:rPr>
        <w:t>同步推送至</w:t>
      </w:r>
      <w:r>
        <w:rPr>
          <w:rFonts w:hint="eastAsia" w:ascii="仿宋_GB2312" w:hAnsi="仿宋_GB2312" w:eastAsia="仿宋_GB2312" w:cs="仿宋_GB2312"/>
          <w:kern w:val="0"/>
          <w:sz w:val="32"/>
          <w:szCs w:val="32"/>
          <w:highlight w:val="none"/>
          <w:lang w:eastAsia="zh-CN"/>
        </w:rPr>
        <w:t>全国水利建设市场监管平台</w:t>
      </w:r>
      <w:r>
        <w:rPr>
          <w:rFonts w:hint="eastAsia" w:ascii="仿宋_GB2312" w:hAnsi="仿宋_GB2312" w:eastAsia="仿宋_GB2312" w:cs="仿宋_GB2312"/>
          <w:kern w:val="0"/>
          <w:sz w:val="32"/>
          <w:szCs w:val="32"/>
          <w:highlight w:val="none"/>
        </w:rPr>
        <w:t>，由</w:t>
      </w:r>
      <w:r>
        <w:rPr>
          <w:rFonts w:hint="eastAsia" w:ascii="仿宋_GB2312" w:hAnsi="仿宋_GB2312" w:eastAsia="仿宋_GB2312" w:cs="仿宋_GB2312"/>
          <w:kern w:val="0"/>
          <w:sz w:val="32"/>
          <w:szCs w:val="32"/>
          <w:highlight w:val="none"/>
          <w:lang w:eastAsia="zh-CN"/>
        </w:rPr>
        <w:t>全国水利建设市场监管平台</w:t>
      </w:r>
      <w:r>
        <w:rPr>
          <w:rFonts w:hint="eastAsia" w:ascii="仿宋_GB2312" w:hAnsi="仿宋_GB2312" w:eastAsia="仿宋_GB2312" w:cs="仿宋_GB2312"/>
          <w:kern w:val="0"/>
          <w:sz w:val="32"/>
          <w:szCs w:val="32"/>
          <w:highlight w:val="none"/>
        </w:rPr>
        <w:t>同步推送其他省级水利建设市场监管平台和相关网站</w:t>
      </w:r>
      <w:r>
        <w:rPr>
          <w:rFonts w:hint="eastAsia" w:ascii="仿宋_GB2312" w:hAnsi="仿宋_GB2312" w:eastAsia="仿宋_GB2312" w:cs="仿宋_GB2312"/>
          <w:kern w:val="0"/>
          <w:sz w:val="32"/>
          <w:szCs w:val="32"/>
          <w:highlight w:val="none"/>
          <w:lang w:eastAsia="zh-CN"/>
        </w:rPr>
        <w:t>或平台</w:t>
      </w:r>
      <w:r>
        <w:rPr>
          <w:rFonts w:hint="eastAsia" w:ascii="仿宋_GB2312" w:hAnsi="仿宋_GB2312" w:eastAsia="仿宋_GB2312" w:cs="仿宋_GB2312"/>
          <w:kern w:val="0"/>
          <w:sz w:val="32"/>
          <w:szCs w:val="32"/>
          <w:highlight w:val="none"/>
        </w:rPr>
        <w:t>。</w:t>
      </w:r>
    </w:p>
    <w:p>
      <w:pPr>
        <w:tabs>
          <w:tab w:val="left" w:pos="0"/>
        </w:tabs>
        <w:overflowPunct w:val="0"/>
        <w:ind w:firstLine="640" w:firstLineChars="200"/>
        <w:rPr>
          <w:rFonts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lang w:val="en"/>
        </w:rPr>
        <w:t>国务院水行政主管部门</w:t>
      </w:r>
      <w:r>
        <w:rPr>
          <w:rFonts w:hint="eastAsia" w:ascii="仿宋_GB2312" w:hAnsi="仿宋_GB2312" w:eastAsia="仿宋_GB2312" w:cs="仿宋_GB2312"/>
          <w:kern w:val="0"/>
          <w:sz w:val="32"/>
          <w:szCs w:val="32"/>
          <w:highlight w:val="none"/>
        </w:rPr>
        <w:t>和流域管理机构认定的失信信息，直接在</w:t>
      </w:r>
      <w:r>
        <w:rPr>
          <w:rFonts w:hint="eastAsia" w:ascii="仿宋_GB2312" w:hAnsi="仿宋_GB2312" w:eastAsia="仿宋_GB2312" w:cs="仿宋_GB2312"/>
          <w:kern w:val="0"/>
          <w:sz w:val="32"/>
          <w:szCs w:val="32"/>
          <w:highlight w:val="none"/>
          <w:lang w:eastAsia="zh-CN"/>
        </w:rPr>
        <w:t>全国水利建设市场监管平台</w:t>
      </w:r>
      <w:r>
        <w:rPr>
          <w:rFonts w:hint="eastAsia" w:ascii="仿宋_GB2312" w:hAnsi="仿宋_GB2312" w:eastAsia="仿宋_GB2312" w:cs="仿宋_GB2312"/>
          <w:kern w:val="0"/>
          <w:sz w:val="32"/>
          <w:szCs w:val="32"/>
          <w:highlight w:val="none"/>
        </w:rPr>
        <w:t>录入。</w:t>
      </w:r>
    </w:p>
    <w:p>
      <w:pPr>
        <w:tabs>
          <w:tab w:val="left" w:pos="0"/>
        </w:tabs>
        <w:overflowPunct w:val="0"/>
        <w:ind w:left="640"/>
        <w:rPr>
          <w:rFonts w:ascii="仿宋_GB2312" w:hAnsi="仿宋_GB2312" w:eastAsia="仿宋_GB2312" w:cs="仿宋_GB2312"/>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信用信息公示、共享</w:t>
      </w:r>
    </w:p>
    <w:p>
      <w:pPr>
        <w:numPr>
          <w:ilvl w:val="1"/>
          <w:numId w:val="2"/>
        </w:numPr>
        <w:overflowPunct w:val="0"/>
        <w:ind w:firstLine="706" w:firstLineChars="220"/>
        <w:rPr>
          <w:rFonts w:ascii="仿宋_GB2312" w:hAnsi="仿宋_GB2312" w:eastAsia="仿宋_GB2312" w:cs="仿宋_GB2312"/>
          <w:bCs/>
          <w:kern w:val="0"/>
          <w:sz w:val="32"/>
          <w:szCs w:val="32"/>
          <w:highlight w:val="none"/>
        </w:rPr>
      </w:pPr>
      <w:r>
        <w:rPr>
          <w:rFonts w:hint="eastAsia" w:ascii="仿宋_GB2312" w:hAnsi="仿宋_GB2312" w:eastAsia="仿宋_GB2312" w:cs="仿宋_GB2312"/>
          <w:b/>
          <w:kern w:val="0"/>
          <w:sz w:val="32"/>
          <w:szCs w:val="32"/>
          <w:highlight w:val="none"/>
        </w:rPr>
        <w:t>【公示原则】</w:t>
      </w:r>
      <w:r>
        <w:rPr>
          <w:rFonts w:hint="eastAsia" w:ascii="仿宋_GB2312" w:hAnsi="仿宋_GB2312" w:eastAsia="仿宋_GB2312" w:cs="仿宋_GB2312"/>
          <w:bCs/>
          <w:kern w:val="0"/>
          <w:sz w:val="32"/>
          <w:szCs w:val="32"/>
          <w:highlight w:val="none"/>
        </w:rPr>
        <w:t>水利建设市场主体信用信息公示</w:t>
      </w:r>
      <w:r>
        <w:rPr>
          <w:rFonts w:hint="eastAsia" w:ascii="仿宋_GB2312" w:hAnsi="仿宋_GB2312" w:eastAsia="仿宋_GB2312" w:cs="仿宋_GB2312"/>
          <w:bCs/>
          <w:kern w:val="0"/>
          <w:sz w:val="32"/>
          <w:szCs w:val="32"/>
          <w:highlight w:val="none"/>
          <w:lang w:eastAsia="zh-CN"/>
        </w:rPr>
        <w:t>应</w:t>
      </w:r>
      <w:r>
        <w:rPr>
          <w:rFonts w:hint="eastAsia" w:ascii="仿宋_GB2312" w:hAnsi="仿宋_GB2312" w:eastAsia="仿宋_GB2312" w:cs="仿宋_GB2312"/>
          <w:bCs/>
          <w:kern w:val="0"/>
          <w:sz w:val="32"/>
          <w:szCs w:val="32"/>
          <w:highlight w:val="none"/>
        </w:rPr>
        <w:t>遵循合法、必要原则，信息公示不得危及国家安全、公共安全、经济安全和社会稳定，不得泄露国家秘密、工作秘密、商业秘密和个人隐私。公示个人相关信息的，必须有明确的法律、法规或党中央、国务院政策文件为依据或经本人同意，并进行必要脱敏处理。</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 w:eastAsia="仿宋_GB2312" w:cs="仿宋"/>
          <w:b/>
          <w:kern w:val="0"/>
          <w:sz w:val="32"/>
          <w:szCs w:val="32"/>
          <w:highlight w:val="none"/>
        </w:rPr>
        <w:t>【行政处罚信息归集和公示】</w:t>
      </w:r>
      <w:r>
        <w:rPr>
          <w:rFonts w:hint="eastAsia" w:ascii="仿宋_GB2312" w:hAnsi="仿宋" w:eastAsia="仿宋_GB2312" w:cs="仿宋"/>
          <w:kern w:val="0"/>
          <w:sz w:val="32"/>
          <w:szCs w:val="32"/>
          <w:highlight w:val="none"/>
        </w:rPr>
        <w:t>以简易程序作出的对水利建设市场主体的行政处罚信息，</w:t>
      </w:r>
      <w:r>
        <w:rPr>
          <w:rFonts w:hint="eastAsia" w:ascii="仿宋_GB2312" w:hAnsi="仿宋_GB2312" w:eastAsia="仿宋_GB2312" w:cs="仿宋_GB2312"/>
          <w:kern w:val="0"/>
          <w:sz w:val="32"/>
          <w:szCs w:val="32"/>
          <w:highlight w:val="none"/>
          <w:lang w:eastAsia="zh-CN"/>
        </w:rPr>
        <w:t>全国水利建设市场监管平台</w:t>
      </w:r>
      <w:r>
        <w:rPr>
          <w:rFonts w:hint="eastAsia" w:ascii="仿宋_GB2312" w:hAnsi="仿宋_GB2312" w:eastAsia="仿宋_GB2312" w:cs="仿宋_GB2312"/>
          <w:kern w:val="0"/>
          <w:sz w:val="32"/>
          <w:szCs w:val="32"/>
          <w:highlight w:val="none"/>
        </w:rPr>
        <w:t>和省级水利建设市场监管平台</w:t>
      </w:r>
      <w:r>
        <w:rPr>
          <w:rFonts w:hint="eastAsia" w:ascii="仿宋_GB2312" w:hAnsi="仿宋" w:eastAsia="仿宋_GB2312" w:cs="仿宋"/>
          <w:kern w:val="0"/>
          <w:sz w:val="32"/>
          <w:szCs w:val="32"/>
          <w:highlight w:val="none"/>
        </w:rPr>
        <w:t>不进行归集和公示。</w:t>
      </w:r>
    </w:p>
    <w:p>
      <w:pPr>
        <w:tabs>
          <w:tab w:val="left" w:pos="0"/>
        </w:tabs>
        <w:overflowPunct w:val="0"/>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以普通程序作出的对水利建设市场主体的行政处罚信息，</w:t>
      </w:r>
      <w:r>
        <w:rPr>
          <w:rFonts w:hint="eastAsia" w:ascii="仿宋_GB2312" w:hAnsi="仿宋_GB2312" w:eastAsia="仿宋_GB2312" w:cs="仿宋_GB2312"/>
          <w:kern w:val="0"/>
          <w:sz w:val="32"/>
          <w:szCs w:val="32"/>
          <w:highlight w:val="none"/>
          <w:lang w:eastAsia="zh-CN"/>
        </w:rPr>
        <w:t>全国水利建设市场监管平台</w:t>
      </w:r>
      <w:r>
        <w:rPr>
          <w:rFonts w:hint="eastAsia" w:ascii="仿宋_GB2312" w:hAnsi="仿宋_GB2312" w:eastAsia="仿宋_GB2312" w:cs="仿宋_GB2312"/>
          <w:kern w:val="0"/>
          <w:sz w:val="32"/>
          <w:szCs w:val="32"/>
          <w:highlight w:val="none"/>
        </w:rPr>
        <w:t>和省级水利建设市场监管平台</w:t>
      </w:r>
      <w:r>
        <w:rPr>
          <w:rFonts w:hint="eastAsia" w:ascii="仿宋_GB2312" w:hAnsi="仿宋" w:eastAsia="仿宋_GB2312" w:cs="仿宋"/>
          <w:kern w:val="0"/>
          <w:sz w:val="32"/>
          <w:szCs w:val="32"/>
          <w:highlight w:val="none"/>
        </w:rPr>
        <w:t>应进行归集和公示。被处以警告、通报批评的行政处罚信息，不予公示。对个人的行政处罚信息，原则上不予公示。</w:t>
      </w:r>
    </w:p>
    <w:p>
      <w:pPr>
        <w:numPr>
          <w:ilvl w:val="1"/>
          <w:numId w:val="2"/>
        </w:numPr>
        <w:overflowPunct w:val="0"/>
        <w:ind w:firstLine="642" w:firstLineChars="200"/>
        <w:rPr>
          <w:rFonts w:ascii="仿宋_GB2312" w:hAnsi="仿宋_GB2312" w:eastAsia="仿宋_GB2312" w:cs="仿宋_GB2312"/>
          <w:bCs/>
          <w:kern w:val="0"/>
          <w:sz w:val="32"/>
          <w:szCs w:val="32"/>
          <w:highlight w:val="none"/>
        </w:rPr>
      </w:pPr>
      <w:r>
        <w:rPr>
          <w:rFonts w:hint="eastAsia" w:ascii="仿宋_GB2312" w:hAnsi="仿宋" w:eastAsia="仿宋_GB2312" w:cs="仿宋"/>
          <w:b/>
          <w:kern w:val="0"/>
          <w:sz w:val="32"/>
          <w:szCs w:val="32"/>
          <w:highlight w:val="none"/>
        </w:rPr>
        <w:t>【公示内容】</w:t>
      </w:r>
      <w:r>
        <w:rPr>
          <w:rFonts w:hint="eastAsia" w:ascii="仿宋_GB2312" w:hAnsi="仿宋" w:eastAsia="仿宋_GB2312" w:cs="仿宋"/>
          <w:kern w:val="0"/>
          <w:sz w:val="32"/>
          <w:szCs w:val="32"/>
          <w:highlight w:val="none"/>
        </w:rPr>
        <w:t>基础信息和其他</w:t>
      </w:r>
      <w:r>
        <w:rPr>
          <w:rFonts w:hint="eastAsia" w:ascii="仿宋_GB2312" w:hAnsi="仿宋" w:eastAsia="仿宋_GB2312" w:cs="仿宋"/>
          <w:sz w:val="32"/>
          <w:szCs w:val="32"/>
          <w:highlight w:val="none"/>
        </w:rPr>
        <w:t>信用信息公示内容包括：市场主体名称、统一社会信用代码、公民身份识别信息、信用相关的行为内容、认定内容、认定时间和认定单位等</w:t>
      </w:r>
      <w:r>
        <w:rPr>
          <w:rFonts w:hint="eastAsia" w:ascii="仿宋_GB2312" w:hAnsi="仿宋" w:eastAsia="仿宋_GB2312" w:cs="仿宋"/>
          <w:kern w:val="0"/>
          <w:sz w:val="32"/>
          <w:szCs w:val="32"/>
          <w:highlight w:val="none"/>
        </w:rPr>
        <w:t>。</w:t>
      </w:r>
    </w:p>
    <w:p>
      <w:pPr>
        <w:tabs>
          <w:tab w:val="left" w:pos="0"/>
        </w:tabs>
        <w:overflowPunct w:val="0"/>
        <w:ind w:firstLine="707" w:firstLineChars="221"/>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失信信息</w:t>
      </w:r>
      <w:r>
        <w:rPr>
          <w:rFonts w:ascii="仿宋_GB2312" w:hAnsi="仿宋" w:eastAsia="仿宋_GB2312" w:cs="仿宋"/>
          <w:sz w:val="32"/>
          <w:szCs w:val="32"/>
          <w:highlight w:val="none"/>
          <w:lang w:val="en"/>
        </w:rPr>
        <w:t>公示</w:t>
      </w:r>
      <w:r>
        <w:rPr>
          <w:rFonts w:hint="eastAsia" w:ascii="仿宋_GB2312" w:hAnsi="仿宋" w:eastAsia="仿宋_GB2312" w:cs="仿宋"/>
          <w:sz w:val="32"/>
          <w:szCs w:val="32"/>
          <w:highlight w:val="none"/>
        </w:rPr>
        <w:t>内容包括：市场主体名称、统一社会信用代码、公民身份识别信息、违法行为、处理机关、处理决定、处理时间、处理依据、处理决定书文号等。</w:t>
      </w:r>
    </w:p>
    <w:p>
      <w:pPr>
        <w:tabs>
          <w:tab w:val="left" w:pos="0"/>
        </w:tabs>
        <w:overflowPunct w:val="0"/>
        <w:ind w:firstLine="707" w:firstLineChars="221"/>
        <w:rPr>
          <w:rFonts w:hint="eastAsia" w:ascii="仿宋_GB2312" w:hAnsi="仿宋" w:eastAsia="仿宋_GB2312" w:cs="仿宋"/>
          <w:sz w:val="32"/>
          <w:szCs w:val="32"/>
          <w:highlight w:val="none"/>
        </w:rPr>
      </w:pPr>
      <w:r>
        <w:rPr>
          <w:rFonts w:hint="eastAsia" w:ascii="仿宋_GB2312" w:hAnsi="仿宋_GB2312" w:eastAsia="仿宋_GB2312" w:cs="仿宋_GB2312"/>
          <w:bCs/>
          <w:kern w:val="0"/>
          <w:sz w:val="32"/>
          <w:szCs w:val="32"/>
          <w:highlight w:val="none"/>
          <w:lang w:eastAsia="zh-CN"/>
        </w:rPr>
        <w:t>全国水利建设市场监管平台</w:t>
      </w:r>
      <w:r>
        <w:rPr>
          <w:rFonts w:hint="eastAsia" w:ascii="仿宋_GB2312" w:hAnsi="仿宋_GB2312" w:eastAsia="仿宋_GB2312" w:cs="仿宋_GB2312"/>
          <w:bCs/>
          <w:kern w:val="0"/>
          <w:sz w:val="32"/>
          <w:szCs w:val="32"/>
          <w:highlight w:val="none"/>
        </w:rPr>
        <w:t>和省级水利建设市场监管平台公示水利建设市场主体信用信息</w:t>
      </w:r>
      <w:r>
        <w:rPr>
          <w:rFonts w:hint="eastAsia" w:ascii="仿宋_GB2312" w:hAnsi="仿宋_GB2312" w:eastAsia="仿宋_GB2312" w:cs="仿宋_GB2312"/>
          <w:bCs/>
          <w:kern w:val="0"/>
          <w:sz w:val="32"/>
          <w:szCs w:val="32"/>
          <w:highlight w:val="none"/>
          <w:lang w:eastAsia="zh-CN"/>
        </w:rPr>
        <w:t>时</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应标注</w:t>
      </w:r>
      <w:r>
        <w:rPr>
          <w:rFonts w:hint="eastAsia" w:ascii="仿宋_GB2312" w:hAnsi="仿宋_GB2312" w:eastAsia="仿宋_GB2312" w:cs="仿宋_GB2312"/>
          <w:bCs/>
          <w:kern w:val="0"/>
          <w:sz w:val="32"/>
          <w:szCs w:val="32"/>
          <w:highlight w:val="none"/>
        </w:rPr>
        <w:t>信息来源、更新时间等情况。</w:t>
      </w:r>
    </w:p>
    <w:p>
      <w:pPr>
        <w:numPr>
          <w:ilvl w:val="1"/>
          <w:numId w:val="2"/>
        </w:numPr>
        <w:overflowPunct w:val="0"/>
        <w:ind w:firstLine="707" w:firstLineChars="221"/>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w:t>
      </w:r>
      <w:r>
        <w:rPr>
          <w:rFonts w:hint="eastAsia" w:ascii="仿宋_GB2312" w:hAnsi="仿宋" w:eastAsia="仿宋_GB2312" w:cs="仿宋"/>
          <w:b/>
          <w:bCs/>
          <w:kern w:val="0"/>
          <w:sz w:val="32"/>
          <w:szCs w:val="32"/>
          <w:highlight w:val="none"/>
        </w:rPr>
        <w:t>公示期限</w:t>
      </w:r>
      <w:r>
        <w:rPr>
          <w:rFonts w:hint="eastAsia" w:ascii="仿宋_GB2312" w:hAnsi="仿宋" w:eastAsia="仿宋_GB2312" w:cs="仿宋"/>
          <w:kern w:val="0"/>
          <w:sz w:val="32"/>
          <w:szCs w:val="32"/>
          <w:highlight w:val="none"/>
        </w:rPr>
        <w:t>】基础信息和其他</w:t>
      </w:r>
      <w:r>
        <w:rPr>
          <w:rFonts w:hint="eastAsia" w:ascii="仿宋_GB2312" w:hAnsi="仿宋" w:eastAsia="仿宋_GB2312" w:cs="仿宋"/>
          <w:sz w:val="32"/>
          <w:szCs w:val="32"/>
          <w:highlight w:val="none"/>
        </w:rPr>
        <w:t>信用信息的公示期限为长期</w:t>
      </w:r>
      <w:r>
        <w:rPr>
          <w:rFonts w:hint="eastAsia" w:ascii="仿宋_GB2312" w:hAnsi="仿宋" w:eastAsia="仿宋_GB2312" w:cs="仿宋"/>
          <w:kern w:val="0"/>
          <w:sz w:val="32"/>
          <w:szCs w:val="32"/>
          <w:highlight w:val="none"/>
        </w:rPr>
        <w:t>。</w:t>
      </w:r>
    </w:p>
    <w:p>
      <w:pPr>
        <w:numPr>
          <w:ilvl w:val="255"/>
          <w:numId w:val="0"/>
        </w:numPr>
        <w:tabs>
          <w:tab w:val="left" w:pos="0"/>
        </w:tabs>
        <w:overflowPunct w:val="0"/>
        <w:ind w:firstLine="707" w:firstLineChars="221"/>
        <w:rPr>
          <w:rFonts w:hint="eastAsia" w:ascii="仿宋_GB2312" w:hAnsi="仿宋" w:eastAsia="仿宋_GB2312" w:cs="仿宋"/>
          <w:kern w:val="0"/>
          <w:sz w:val="32"/>
          <w:szCs w:val="32"/>
          <w:highlight w:val="none"/>
          <w:lang w:eastAsia="zh-CN"/>
        </w:rPr>
      </w:pPr>
      <w:r>
        <w:rPr>
          <w:rFonts w:hint="eastAsia" w:ascii="仿宋_GB2312" w:hAnsi="仿宋" w:eastAsia="仿宋_GB2312" w:cs="仿宋"/>
          <w:kern w:val="0"/>
          <w:sz w:val="32"/>
          <w:szCs w:val="32"/>
          <w:highlight w:val="none"/>
        </w:rPr>
        <w:t>行政处罚信息最短</w:t>
      </w:r>
      <w:r>
        <w:rPr>
          <w:rFonts w:hint="eastAsia" w:ascii="仿宋_GB2312" w:hAnsi="仿宋" w:eastAsia="仿宋_GB2312" w:cs="仿宋"/>
          <w:sz w:val="32"/>
          <w:szCs w:val="32"/>
          <w:highlight w:val="none"/>
        </w:rPr>
        <w:t>公示期限</w:t>
      </w:r>
      <w:r>
        <w:rPr>
          <w:rFonts w:hint="eastAsia" w:ascii="仿宋_GB2312" w:hAnsi="仿宋" w:eastAsia="仿宋_GB2312" w:cs="仿宋"/>
          <w:kern w:val="0"/>
          <w:sz w:val="32"/>
          <w:szCs w:val="32"/>
          <w:highlight w:val="none"/>
        </w:rPr>
        <w:t>为自认定之日起3个月，最长公示期限为自认定之日起3年</w:t>
      </w:r>
      <w:r>
        <w:rPr>
          <w:rFonts w:hint="eastAsia" w:ascii="仿宋_GB2312" w:hAnsi="仿宋" w:eastAsia="仿宋_GB2312" w:cs="仿宋"/>
          <w:sz w:val="32"/>
          <w:szCs w:val="32"/>
          <w:highlight w:val="none"/>
        </w:rPr>
        <w:t>。</w:t>
      </w:r>
      <w:r>
        <w:rPr>
          <w:rFonts w:hint="eastAsia" w:ascii="仿宋_GB2312" w:hAnsi="仿宋" w:eastAsia="仿宋_GB2312" w:cs="仿宋"/>
          <w:kern w:val="0"/>
          <w:sz w:val="32"/>
          <w:szCs w:val="32"/>
          <w:highlight w:val="none"/>
        </w:rPr>
        <w:t>其中</w:t>
      </w:r>
      <w:r>
        <w:rPr>
          <w:rFonts w:hint="eastAsia" w:ascii="仿宋_GB2312" w:hAnsi="仿宋" w:eastAsia="仿宋_GB2312" w:cs="仿宋"/>
          <w:kern w:val="0"/>
          <w:sz w:val="32"/>
          <w:szCs w:val="32"/>
          <w:highlight w:val="none"/>
          <w:lang w:eastAsia="zh-CN"/>
        </w:rPr>
        <w:t>：</w:t>
      </w:r>
    </w:p>
    <w:p>
      <w:pPr>
        <w:numPr>
          <w:ilvl w:val="0"/>
          <w:numId w:val="3"/>
        </w:numPr>
        <w:tabs>
          <w:tab w:val="left" w:pos="0"/>
        </w:tabs>
        <w:overflowPunct w:val="0"/>
        <w:ind w:firstLine="707" w:firstLineChars="221"/>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罚款、没收违法所得、没收非法财物信息</w:t>
      </w:r>
      <w:r>
        <w:rPr>
          <w:rFonts w:hint="eastAsia" w:ascii="仿宋_GB2312" w:hAnsi="仿宋" w:eastAsia="仿宋_GB2312" w:cs="仿宋"/>
          <w:sz w:val="32"/>
          <w:szCs w:val="32"/>
          <w:highlight w:val="none"/>
          <w:lang w:eastAsia="zh-CN"/>
        </w:rPr>
        <w:t>最短</w:t>
      </w:r>
      <w:r>
        <w:rPr>
          <w:rFonts w:hint="eastAsia" w:ascii="仿宋_GB2312" w:hAnsi="仿宋" w:eastAsia="仿宋_GB2312" w:cs="仿宋"/>
          <w:sz w:val="32"/>
          <w:szCs w:val="32"/>
          <w:highlight w:val="none"/>
        </w:rPr>
        <w:t>公示期限为</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rPr>
        <w:t>个月</w:t>
      </w:r>
      <w:r>
        <w:rPr>
          <w:rFonts w:hint="eastAsia" w:ascii="仿宋_GB2312" w:hAnsi="仿宋" w:eastAsia="仿宋_GB2312" w:cs="仿宋"/>
          <w:sz w:val="32"/>
          <w:szCs w:val="32"/>
          <w:highlight w:val="none"/>
          <w:lang w:eastAsia="zh-CN"/>
        </w:rPr>
        <w:t>，最长公示期限为</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年；</w:t>
      </w:r>
    </w:p>
    <w:p>
      <w:pPr>
        <w:numPr>
          <w:ilvl w:val="0"/>
          <w:numId w:val="3"/>
        </w:numPr>
        <w:tabs>
          <w:tab w:val="left" w:pos="0"/>
        </w:tabs>
        <w:overflowPunct w:val="0"/>
        <w:ind w:firstLine="707" w:firstLineChars="221"/>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暂扣许可证件、降低资质等级、限制开展生产经营活动信息</w:t>
      </w:r>
      <w:r>
        <w:rPr>
          <w:rFonts w:hint="eastAsia" w:ascii="仿宋_GB2312" w:hAnsi="仿宋" w:eastAsia="仿宋_GB2312" w:cs="仿宋"/>
          <w:sz w:val="32"/>
          <w:szCs w:val="32"/>
          <w:highlight w:val="none"/>
          <w:lang w:eastAsia="zh-CN"/>
        </w:rPr>
        <w:t>最短</w:t>
      </w:r>
      <w:r>
        <w:rPr>
          <w:rFonts w:hint="eastAsia" w:ascii="仿宋_GB2312" w:hAnsi="仿宋" w:eastAsia="仿宋_GB2312" w:cs="仿宋"/>
          <w:sz w:val="32"/>
          <w:szCs w:val="32"/>
          <w:highlight w:val="none"/>
        </w:rPr>
        <w:t>公示期限为</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年</w:t>
      </w:r>
      <w:r>
        <w:rPr>
          <w:rFonts w:hint="eastAsia" w:ascii="仿宋_GB2312" w:hAnsi="仿宋" w:eastAsia="仿宋_GB2312" w:cs="仿宋"/>
          <w:sz w:val="32"/>
          <w:szCs w:val="32"/>
          <w:highlight w:val="none"/>
          <w:lang w:eastAsia="zh-CN"/>
        </w:rPr>
        <w:t>，最长公示期限为</w:t>
      </w:r>
      <w:r>
        <w:rPr>
          <w:rFonts w:ascii="仿宋_GB2312" w:hAnsi="仿宋" w:eastAsia="仿宋_GB2312" w:cs="仿宋"/>
          <w:sz w:val="32"/>
          <w:szCs w:val="32"/>
          <w:highlight w:val="none"/>
        </w:rPr>
        <w:t>2</w:t>
      </w:r>
      <w:r>
        <w:rPr>
          <w:rFonts w:hint="eastAsia" w:ascii="仿宋_GB2312" w:hAnsi="仿宋" w:eastAsia="仿宋_GB2312" w:cs="仿宋"/>
          <w:sz w:val="32"/>
          <w:szCs w:val="32"/>
          <w:highlight w:val="none"/>
        </w:rPr>
        <w:t>年；</w:t>
      </w:r>
    </w:p>
    <w:p>
      <w:pPr>
        <w:numPr>
          <w:ilvl w:val="0"/>
          <w:numId w:val="3"/>
        </w:numPr>
        <w:tabs>
          <w:tab w:val="left" w:pos="0"/>
        </w:tabs>
        <w:overflowPunct w:val="0"/>
        <w:ind w:firstLine="707" w:firstLineChars="221"/>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吊销许可证件、责令停产停业、责令关闭、限制从业信息</w:t>
      </w:r>
      <w:r>
        <w:rPr>
          <w:rFonts w:hint="eastAsia" w:ascii="仿宋_GB2312" w:hAnsi="仿宋" w:eastAsia="仿宋_GB2312" w:cs="仿宋"/>
          <w:sz w:val="32"/>
          <w:szCs w:val="32"/>
          <w:highlight w:val="none"/>
          <w:lang w:eastAsia="zh-CN"/>
        </w:rPr>
        <w:t>最短</w:t>
      </w:r>
      <w:r>
        <w:rPr>
          <w:rFonts w:hint="eastAsia" w:ascii="仿宋_GB2312" w:hAnsi="仿宋" w:eastAsia="仿宋_GB2312" w:cs="仿宋"/>
          <w:sz w:val="32"/>
          <w:szCs w:val="32"/>
          <w:highlight w:val="none"/>
        </w:rPr>
        <w:t>公示期限为</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年</w:t>
      </w:r>
      <w:r>
        <w:rPr>
          <w:rFonts w:hint="eastAsia" w:ascii="仿宋_GB2312" w:hAnsi="仿宋" w:eastAsia="仿宋_GB2312" w:cs="仿宋"/>
          <w:sz w:val="32"/>
          <w:szCs w:val="32"/>
          <w:highlight w:val="none"/>
          <w:lang w:eastAsia="zh-CN"/>
        </w:rPr>
        <w:t>，最长</w:t>
      </w:r>
      <w:r>
        <w:rPr>
          <w:rFonts w:hint="eastAsia" w:ascii="仿宋_GB2312" w:hAnsi="仿宋" w:eastAsia="仿宋_GB2312" w:cs="仿宋"/>
          <w:sz w:val="32"/>
          <w:szCs w:val="32"/>
          <w:highlight w:val="none"/>
        </w:rPr>
        <w:t>公示期限为</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rPr>
        <w:t>年；</w:t>
      </w:r>
    </w:p>
    <w:p>
      <w:pPr>
        <w:numPr>
          <w:ilvl w:val="0"/>
          <w:numId w:val="3"/>
        </w:numPr>
        <w:tabs>
          <w:tab w:val="left" w:pos="0"/>
        </w:tabs>
        <w:overflowPunct w:val="0"/>
        <w:ind w:firstLine="707" w:firstLineChars="221"/>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涉及</w:t>
      </w:r>
      <w:r>
        <w:rPr>
          <w:rFonts w:hint="eastAsia" w:ascii="仿宋_GB2312" w:hAnsi="仿宋" w:eastAsia="仿宋_GB2312" w:cs="仿宋"/>
          <w:sz w:val="32"/>
          <w:szCs w:val="32"/>
          <w:highlight w:val="none"/>
        </w:rPr>
        <w:t>特种设备、</w:t>
      </w:r>
      <w:r>
        <w:rPr>
          <w:rFonts w:hint="eastAsia" w:ascii="仿宋_GB2312" w:hAnsi="仿宋" w:eastAsia="仿宋_GB2312" w:cs="仿宋"/>
          <w:kern w:val="0"/>
          <w:sz w:val="32"/>
          <w:szCs w:val="32"/>
          <w:highlight w:val="none"/>
        </w:rPr>
        <w:t>安全生产</w:t>
      </w:r>
      <w:r>
        <w:rPr>
          <w:rFonts w:hint="eastAsia" w:ascii="仿宋_GB2312" w:hAnsi="仿宋" w:eastAsia="仿宋_GB2312" w:cs="仿宋"/>
          <w:sz w:val="32"/>
          <w:szCs w:val="32"/>
          <w:highlight w:val="none"/>
        </w:rPr>
        <w:t>、消防</w:t>
      </w:r>
      <w:r>
        <w:rPr>
          <w:rFonts w:hint="eastAsia" w:ascii="仿宋_GB2312" w:hAnsi="仿宋" w:eastAsia="仿宋_GB2312" w:cs="仿宋"/>
          <w:kern w:val="0"/>
          <w:sz w:val="32"/>
          <w:szCs w:val="32"/>
          <w:highlight w:val="none"/>
        </w:rPr>
        <w:t>领域行政处罚信息公示期限不少于</w:t>
      </w:r>
      <w:r>
        <w:rPr>
          <w:rFonts w:ascii="仿宋_GB2312" w:hAnsi="仿宋" w:eastAsia="仿宋_GB2312" w:cs="仿宋"/>
          <w:kern w:val="0"/>
          <w:sz w:val="32"/>
          <w:szCs w:val="32"/>
          <w:highlight w:val="none"/>
        </w:rPr>
        <w:t>1</w:t>
      </w:r>
      <w:r>
        <w:rPr>
          <w:rFonts w:hint="eastAsia" w:ascii="仿宋_GB2312" w:hAnsi="仿宋" w:eastAsia="仿宋_GB2312" w:cs="仿宋"/>
          <w:kern w:val="0"/>
          <w:sz w:val="32"/>
          <w:szCs w:val="32"/>
          <w:highlight w:val="none"/>
        </w:rPr>
        <w:t>年</w:t>
      </w:r>
      <w:r>
        <w:rPr>
          <w:rFonts w:hint="eastAsia" w:ascii="仿宋_GB2312" w:hAnsi="仿宋" w:eastAsia="仿宋_GB2312" w:cs="仿宋"/>
          <w:sz w:val="32"/>
          <w:szCs w:val="32"/>
          <w:highlight w:val="none"/>
        </w:rPr>
        <w:t>。</w:t>
      </w:r>
    </w:p>
    <w:p>
      <w:pPr>
        <w:numPr>
          <w:ilvl w:val="255"/>
          <w:numId w:val="0"/>
        </w:numPr>
        <w:tabs>
          <w:tab w:val="left" w:pos="0"/>
        </w:tabs>
        <w:overflowPunct w:val="0"/>
        <w:ind w:firstLine="707" w:firstLineChars="221"/>
        <w:rPr>
          <w:rFonts w:ascii="仿宋_GB2312" w:hAnsi="仿宋" w:eastAsia="仿宋_GB2312" w:cs="仿宋"/>
          <w:kern w:val="0"/>
          <w:sz w:val="32"/>
          <w:szCs w:val="32"/>
          <w:highlight w:val="none"/>
        </w:rPr>
      </w:pPr>
      <w:r>
        <w:rPr>
          <w:rFonts w:ascii="仿宋_GB2312" w:hAnsi="仿宋" w:eastAsia="仿宋_GB2312" w:cs="仿宋"/>
          <w:sz w:val="32"/>
          <w:szCs w:val="32"/>
          <w:highlight w:val="none"/>
          <w:lang w:val="en"/>
        </w:rPr>
        <w:t>严重失信主体名单</w:t>
      </w:r>
      <w:r>
        <w:rPr>
          <w:rFonts w:hint="eastAsia" w:ascii="仿宋_GB2312" w:hAnsi="仿宋" w:eastAsia="仿宋_GB2312" w:cs="仿宋"/>
          <w:sz w:val="32"/>
          <w:szCs w:val="32"/>
          <w:highlight w:val="none"/>
          <w:lang w:val="en"/>
        </w:rPr>
        <w:t>最短</w:t>
      </w:r>
      <w:r>
        <w:rPr>
          <w:rFonts w:hint="eastAsia" w:ascii="仿宋_GB2312" w:hAnsi="仿宋" w:eastAsia="仿宋_GB2312" w:cs="仿宋"/>
          <w:kern w:val="0"/>
          <w:sz w:val="32"/>
          <w:szCs w:val="32"/>
          <w:highlight w:val="none"/>
        </w:rPr>
        <w:t>公示期限为自认定之日起1年，最长公示期限为自认定之日起3年。</w:t>
      </w:r>
    </w:p>
    <w:p>
      <w:pPr>
        <w:tabs>
          <w:tab w:val="left" w:pos="0"/>
        </w:tabs>
        <w:overflowPunct w:val="0"/>
        <w:ind w:firstLine="707" w:firstLineChars="221"/>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行政处罚在申诉、复议或诉讼期间，不停止对失信信息的公示。申诉处理机关、行政复议机关或人民法院决定停止执行的除外。</w:t>
      </w:r>
    </w:p>
    <w:p>
      <w:pPr>
        <w:numPr>
          <w:ilvl w:val="1"/>
          <w:numId w:val="2"/>
        </w:numPr>
        <w:overflowPunct w:val="0"/>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w:t>
      </w:r>
      <w:r>
        <w:rPr>
          <w:rFonts w:hint="eastAsia" w:ascii="仿宋_GB2312" w:hAnsi="仿宋" w:eastAsia="仿宋_GB2312" w:cs="仿宋"/>
          <w:b/>
          <w:bCs/>
          <w:kern w:val="0"/>
          <w:sz w:val="32"/>
          <w:szCs w:val="32"/>
          <w:highlight w:val="none"/>
        </w:rPr>
        <w:t>影响期限</w:t>
      </w:r>
      <w:r>
        <w:rPr>
          <w:rFonts w:hint="eastAsia" w:ascii="仿宋_GB2312" w:hAnsi="仿宋" w:eastAsia="仿宋_GB2312" w:cs="仿宋"/>
          <w:kern w:val="0"/>
          <w:sz w:val="32"/>
          <w:szCs w:val="32"/>
          <w:highlight w:val="none"/>
        </w:rPr>
        <w:t>】为便于水利建设市场主体</w:t>
      </w:r>
      <w:r>
        <w:rPr>
          <w:rFonts w:hint="eastAsia" w:ascii="仿宋_GB2312" w:hAnsi="仿宋" w:eastAsia="仿宋_GB2312" w:cs="仿宋"/>
          <w:kern w:val="0"/>
          <w:sz w:val="32"/>
          <w:szCs w:val="32"/>
          <w:highlight w:val="none"/>
          <w:lang w:eastAsia="zh-CN"/>
        </w:rPr>
        <w:t>申请</w:t>
      </w:r>
      <w:r>
        <w:rPr>
          <w:rFonts w:hint="eastAsia" w:ascii="仿宋_GB2312" w:hAnsi="仿宋" w:eastAsia="仿宋_GB2312" w:cs="仿宋"/>
          <w:kern w:val="0"/>
          <w:sz w:val="32"/>
          <w:szCs w:val="32"/>
          <w:highlight w:val="none"/>
        </w:rPr>
        <w:t>信用</w:t>
      </w:r>
      <w:r>
        <w:rPr>
          <w:rFonts w:hint="eastAsia" w:ascii="仿宋_GB2312" w:hAnsi="仿宋" w:eastAsia="仿宋_GB2312" w:cs="仿宋"/>
          <w:kern w:val="0"/>
          <w:sz w:val="32"/>
          <w:szCs w:val="32"/>
          <w:highlight w:val="none"/>
          <w:lang w:eastAsia="zh-CN"/>
        </w:rPr>
        <w:t>信息</w:t>
      </w:r>
      <w:r>
        <w:rPr>
          <w:rFonts w:hint="eastAsia" w:ascii="仿宋_GB2312" w:hAnsi="仿宋" w:eastAsia="仿宋_GB2312" w:cs="仿宋"/>
          <w:kern w:val="0"/>
          <w:sz w:val="32"/>
          <w:szCs w:val="32"/>
          <w:highlight w:val="none"/>
        </w:rPr>
        <w:t>修复，</w:t>
      </w:r>
      <w:r>
        <w:rPr>
          <w:rFonts w:hint="eastAsia" w:ascii="仿宋_GB2312" w:hAnsi="仿宋" w:eastAsia="仿宋_GB2312" w:cs="仿宋"/>
          <w:kern w:val="0"/>
          <w:sz w:val="32"/>
          <w:szCs w:val="32"/>
          <w:highlight w:val="none"/>
          <w:lang w:eastAsia="zh-CN"/>
        </w:rPr>
        <w:t>全国水利建设市场监管平台</w:t>
      </w:r>
      <w:r>
        <w:rPr>
          <w:rFonts w:hint="eastAsia" w:ascii="仿宋_GB2312" w:hAnsi="仿宋" w:eastAsia="仿宋_GB2312" w:cs="仿宋"/>
          <w:kern w:val="0"/>
          <w:sz w:val="32"/>
          <w:szCs w:val="32"/>
          <w:highlight w:val="none"/>
        </w:rPr>
        <w:t>和省级水利建设市场监管平台对</w:t>
      </w:r>
      <w:r>
        <w:rPr>
          <w:rFonts w:hint="eastAsia" w:ascii="仿宋_GB2312" w:hAnsi="仿宋" w:eastAsia="仿宋_GB2312" w:cs="仿宋"/>
          <w:kern w:val="0"/>
          <w:sz w:val="32"/>
          <w:szCs w:val="32"/>
          <w:highlight w:val="none"/>
          <w:lang w:eastAsia="zh-CN"/>
        </w:rPr>
        <w:t>按照本办法第十三条</w:t>
      </w:r>
      <w:r>
        <w:rPr>
          <w:rFonts w:hint="eastAsia" w:ascii="仿宋_GB2312" w:hAnsi="仿宋" w:eastAsia="仿宋_GB2312" w:cs="仿宋"/>
          <w:kern w:val="0"/>
          <w:sz w:val="32"/>
          <w:szCs w:val="32"/>
          <w:highlight w:val="none"/>
        </w:rPr>
        <w:t>归集但不予公示的行政处罚信息设置影响期限，自</w:t>
      </w:r>
      <w:r>
        <w:rPr>
          <w:rFonts w:hint="eastAsia" w:ascii="仿宋_GB2312" w:hAnsi="仿宋" w:eastAsia="仿宋_GB2312" w:cs="仿宋"/>
          <w:kern w:val="0"/>
          <w:sz w:val="32"/>
          <w:szCs w:val="32"/>
          <w:highlight w:val="none"/>
          <w:lang w:eastAsia="zh-CN"/>
        </w:rPr>
        <w:t>相关失信信息</w:t>
      </w:r>
      <w:r>
        <w:rPr>
          <w:rFonts w:hint="eastAsia" w:ascii="仿宋_GB2312" w:hAnsi="仿宋" w:eastAsia="仿宋_GB2312" w:cs="仿宋"/>
          <w:kern w:val="0"/>
          <w:sz w:val="32"/>
          <w:szCs w:val="32"/>
          <w:highlight w:val="none"/>
        </w:rPr>
        <w:t>认定之日起</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最短影响期限为</w:t>
      </w:r>
      <w:r>
        <w:rPr>
          <w:rFonts w:ascii="仿宋_GB2312" w:hAnsi="仿宋" w:eastAsia="仿宋_GB2312" w:cs="仿宋"/>
          <w:kern w:val="0"/>
          <w:sz w:val="32"/>
          <w:szCs w:val="32"/>
          <w:highlight w:val="none"/>
        </w:rPr>
        <w:t>3个月</w:t>
      </w:r>
      <w:r>
        <w:rPr>
          <w:rFonts w:hint="eastAsia" w:ascii="仿宋_GB2312" w:hAnsi="仿宋" w:eastAsia="仿宋_GB2312" w:cs="仿宋"/>
          <w:kern w:val="0"/>
          <w:sz w:val="32"/>
          <w:szCs w:val="32"/>
          <w:highlight w:val="none"/>
        </w:rPr>
        <w:t>，最长影响期限为</w:t>
      </w:r>
      <w:r>
        <w:rPr>
          <w:rFonts w:ascii="仿宋_GB2312" w:hAnsi="仿宋" w:eastAsia="仿宋_GB2312" w:cs="仿宋"/>
          <w:kern w:val="0"/>
          <w:sz w:val="32"/>
          <w:szCs w:val="32"/>
          <w:highlight w:val="none"/>
        </w:rPr>
        <w:t>1</w:t>
      </w:r>
      <w:r>
        <w:rPr>
          <w:rFonts w:hint="eastAsia" w:ascii="仿宋_GB2312" w:hAnsi="仿宋" w:eastAsia="仿宋_GB2312" w:cs="仿宋"/>
          <w:kern w:val="0"/>
          <w:sz w:val="32"/>
          <w:szCs w:val="32"/>
          <w:highlight w:val="none"/>
        </w:rPr>
        <w:t>年。</w:t>
      </w:r>
    </w:p>
    <w:p>
      <w:pPr>
        <w:numPr>
          <w:ilvl w:val="1"/>
          <w:numId w:val="2"/>
        </w:numPr>
        <w:overflowPunct w:val="0"/>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w:t>
      </w:r>
      <w:r>
        <w:rPr>
          <w:rFonts w:hint="eastAsia" w:ascii="仿宋_GB2312" w:hAnsi="仿宋" w:eastAsia="仿宋_GB2312" w:cs="仿宋"/>
          <w:b/>
          <w:bCs/>
          <w:kern w:val="0"/>
          <w:sz w:val="32"/>
          <w:szCs w:val="32"/>
          <w:highlight w:val="none"/>
        </w:rPr>
        <w:t>附带期限</w:t>
      </w:r>
      <w:r>
        <w:rPr>
          <w:rFonts w:hint="eastAsia" w:ascii="仿宋_GB2312" w:hAnsi="仿宋" w:eastAsia="仿宋_GB2312" w:cs="仿宋"/>
          <w:kern w:val="0"/>
          <w:sz w:val="32"/>
          <w:szCs w:val="32"/>
          <w:highlight w:val="none"/>
        </w:rPr>
        <w:t>】法律、法规以及党中央、国务院政策文件对相关违法违规行为规定了附带期限的惩戒措施的，</w:t>
      </w:r>
      <w:r>
        <w:rPr>
          <w:rFonts w:hint="eastAsia" w:ascii="仿宋_GB2312" w:hAnsi="仿宋" w:eastAsia="仿宋_GB2312" w:cs="仿宋"/>
          <w:sz w:val="32"/>
          <w:szCs w:val="32"/>
          <w:highlight w:val="none"/>
        </w:rPr>
        <w:t>失信信息</w:t>
      </w:r>
      <w:r>
        <w:rPr>
          <w:rFonts w:hint="eastAsia" w:ascii="仿宋_GB2312" w:hAnsi="仿宋" w:eastAsia="仿宋_GB2312" w:cs="仿宋"/>
          <w:kern w:val="0"/>
          <w:sz w:val="32"/>
          <w:szCs w:val="32"/>
          <w:highlight w:val="none"/>
        </w:rPr>
        <w:t>公示期限或影响期限从其规定。</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 w:eastAsia="仿宋_GB2312" w:cs="仿宋"/>
          <w:b/>
          <w:kern w:val="0"/>
          <w:sz w:val="32"/>
          <w:szCs w:val="32"/>
          <w:highlight w:val="none"/>
        </w:rPr>
        <w:t>【变更撤销】</w:t>
      </w:r>
      <w:r>
        <w:rPr>
          <w:rFonts w:hint="eastAsia" w:ascii="仿宋_GB2312" w:hAnsi="仿宋" w:eastAsia="仿宋_GB2312" w:cs="仿宋"/>
          <w:kern w:val="0"/>
          <w:sz w:val="32"/>
          <w:szCs w:val="32"/>
          <w:highlight w:val="none"/>
        </w:rPr>
        <w:t>失信信息认定依据发生变更或撤销的，认定单位</w:t>
      </w:r>
      <w:r>
        <w:rPr>
          <w:rFonts w:hint="eastAsia" w:ascii="仿宋_GB2312" w:hAnsi="仿宋" w:eastAsia="仿宋_GB2312" w:cs="仿宋"/>
          <w:kern w:val="0"/>
          <w:sz w:val="32"/>
          <w:szCs w:val="32"/>
          <w:highlight w:val="none"/>
          <w:lang w:eastAsia="zh-CN"/>
        </w:rPr>
        <w:t>应</w:t>
      </w:r>
      <w:r>
        <w:rPr>
          <w:rFonts w:hint="eastAsia" w:ascii="仿宋_GB2312" w:hAnsi="仿宋" w:eastAsia="仿宋_GB2312" w:cs="仿宋"/>
          <w:kern w:val="0"/>
          <w:sz w:val="32"/>
          <w:szCs w:val="32"/>
          <w:highlight w:val="none"/>
        </w:rPr>
        <w:t>自失信信息变更或撤销之日起3个工作日内</w:t>
      </w:r>
      <w:r>
        <w:rPr>
          <w:rFonts w:hint="eastAsia" w:ascii="仿宋_GB2312" w:hAnsi="仿宋" w:eastAsia="仿宋_GB2312" w:cs="仿宋"/>
          <w:kern w:val="0"/>
          <w:sz w:val="32"/>
          <w:szCs w:val="32"/>
          <w:highlight w:val="none"/>
          <w:lang w:eastAsia="zh-CN"/>
        </w:rPr>
        <w:t>参照本办法第十一条规定的程序完成信息报送</w:t>
      </w: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eastAsia="zh-CN"/>
        </w:rPr>
        <w:t>全国水利建设市场监管平台</w:t>
      </w:r>
      <w:r>
        <w:rPr>
          <w:rFonts w:hint="eastAsia" w:ascii="仿宋_GB2312" w:hAnsi="仿宋" w:eastAsia="仿宋_GB2312" w:cs="仿宋"/>
          <w:kern w:val="0"/>
          <w:sz w:val="32"/>
          <w:szCs w:val="32"/>
          <w:highlight w:val="none"/>
        </w:rPr>
        <w:t>和省级水利建设市场监管平台</w:t>
      </w:r>
      <w:r>
        <w:rPr>
          <w:rFonts w:hint="eastAsia" w:ascii="仿宋_GB2312" w:hAnsi="仿宋" w:eastAsia="仿宋_GB2312" w:cs="仿宋"/>
          <w:kern w:val="0"/>
          <w:sz w:val="32"/>
          <w:szCs w:val="32"/>
          <w:highlight w:val="none"/>
          <w:lang w:eastAsia="zh-CN"/>
        </w:rPr>
        <w:t>应</w:t>
      </w:r>
      <w:r>
        <w:rPr>
          <w:rFonts w:hint="eastAsia" w:ascii="仿宋_GB2312" w:hAnsi="仿宋" w:eastAsia="仿宋_GB2312" w:cs="仿宋"/>
          <w:kern w:val="0"/>
          <w:sz w:val="32"/>
          <w:szCs w:val="32"/>
          <w:highlight w:val="none"/>
        </w:rPr>
        <w:t>自收到相关信息之日起3个工作日内</w:t>
      </w:r>
      <w:r>
        <w:rPr>
          <w:rFonts w:hint="eastAsia" w:ascii="仿宋_GB2312" w:hAnsi="仿宋" w:eastAsia="仿宋_GB2312" w:cs="仿宋"/>
          <w:kern w:val="0"/>
          <w:sz w:val="32"/>
          <w:szCs w:val="32"/>
          <w:highlight w:val="none"/>
          <w:lang w:eastAsia="zh-CN"/>
        </w:rPr>
        <w:t>移除、</w:t>
      </w:r>
      <w:r>
        <w:rPr>
          <w:rFonts w:hint="eastAsia" w:ascii="仿宋_GB2312" w:hAnsi="仿宋" w:eastAsia="仿宋_GB2312" w:cs="仿宋"/>
          <w:kern w:val="0"/>
          <w:sz w:val="32"/>
          <w:szCs w:val="32"/>
          <w:highlight w:val="none"/>
        </w:rPr>
        <w:t>调整或取消</w:t>
      </w:r>
      <w:r>
        <w:rPr>
          <w:rFonts w:hint="eastAsia" w:ascii="仿宋_GB2312" w:hAnsi="仿宋" w:eastAsia="仿宋_GB2312" w:cs="仿宋"/>
          <w:kern w:val="0"/>
          <w:sz w:val="32"/>
          <w:szCs w:val="32"/>
          <w:highlight w:val="none"/>
          <w:lang w:eastAsia="zh-CN"/>
        </w:rPr>
        <w:t>公示相关</w:t>
      </w:r>
      <w:r>
        <w:rPr>
          <w:rFonts w:hint="eastAsia" w:ascii="仿宋_GB2312" w:hAnsi="仿宋" w:eastAsia="仿宋_GB2312" w:cs="仿宋"/>
          <w:kern w:val="0"/>
          <w:sz w:val="32"/>
          <w:szCs w:val="32"/>
          <w:highlight w:val="none"/>
        </w:rPr>
        <w:t>失信信息。</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 w:eastAsia="仿宋_GB2312" w:cs="仿宋"/>
          <w:b/>
          <w:kern w:val="0"/>
          <w:sz w:val="32"/>
          <w:szCs w:val="32"/>
          <w:highlight w:val="none"/>
        </w:rPr>
        <w:t>【互联互通】</w:t>
      </w:r>
      <w:r>
        <w:rPr>
          <w:rFonts w:hint="eastAsia" w:ascii="仿宋_GB2312" w:hAnsi="仿宋" w:eastAsia="仿宋_GB2312" w:cs="仿宋"/>
          <w:kern w:val="0"/>
          <w:sz w:val="32"/>
          <w:szCs w:val="32"/>
          <w:highlight w:val="none"/>
        </w:rPr>
        <w:t>省级水利建设市场监管平台</w:t>
      </w:r>
      <w:r>
        <w:rPr>
          <w:rFonts w:hint="eastAsia" w:ascii="仿宋_GB2312" w:hAnsi="仿宋" w:eastAsia="仿宋_GB2312" w:cs="仿宋"/>
          <w:kern w:val="0"/>
          <w:sz w:val="32"/>
          <w:szCs w:val="32"/>
          <w:highlight w:val="none"/>
          <w:lang w:eastAsia="zh-CN"/>
        </w:rPr>
        <w:t>应保障与全国水利建设市场监管平台的</w:t>
      </w:r>
      <w:r>
        <w:rPr>
          <w:rFonts w:hint="eastAsia" w:ascii="仿宋_GB2312" w:hAnsi="仿宋" w:eastAsia="仿宋_GB2312" w:cs="仿宋"/>
          <w:kern w:val="0"/>
          <w:sz w:val="32"/>
          <w:szCs w:val="32"/>
          <w:highlight w:val="none"/>
        </w:rPr>
        <w:t>互联互通</w:t>
      </w:r>
      <w:r>
        <w:rPr>
          <w:rFonts w:hint="eastAsia" w:ascii="仿宋_GB2312" w:hAnsi="仿宋" w:eastAsia="仿宋_GB2312" w:cs="仿宋"/>
          <w:kern w:val="0"/>
          <w:sz w:val="32"/>
          <w:szCs w:val="32"/>
          <w:highlight w:val="none"/>
          <w:lang w:eastAsia="zh-CN"/>
        </w:rPr>
        <w:t>和</w:t>
      </w:r>
      <w:r>
        <w:rPr>
          <w:rFonts w:hint="eastAsia" w:ascii="仿宋_GB2312" w:hAnsi="仿宋" w:eastAsia="仿宋_GB2312" w:cs="仿宋"/>
          <w:kern w:val="0"/>
          <w:sz w:val="32"/>
          <w:szCs w:val="32"/>
          <w:highlight w:val="none"/>
        </w:rPr>
        <w:t>数据共享</w:t>
      </w:r>
      <w:r>
        <w:rPr>
          <w:rFonts w:hint="eastAsia" w:ascii="仿宋_GB2312" w:hAnsi="仿宋" w:eastAsia="仿宋_GB2312" w:cs="仿宋"/>
          <w:kern w:val="0"/>
          <w:sz w:val="32"/>
          <w:szCs w:val="32"/>
          <w:highlight w:val="none"/>
          <w:lang w:eastAsia="zh-CN"/>
        </w:rPr>
        <w:t>，建立信息推送和共享机制，确保失信信息同步公示、同步更新，</w:t>
      </w:r>
      <w:r>
        <w:rPr>
          <w:rFonts w:hint="eastAsia" w:ascii="仿宋_GB2312" w:hAnsi="仿宋" w:eastAsia="仿宋_GB2312" w:cs="仿宋"/>
          <w:kern w:val="0"/>
          <w:sz w:val="32"/>
          <w:szCs w:val="32"/>
          <w:highlight w:val="none"/>
        </w:rPr>
        <w:t>实现</w:t>
      </w:r>
      <w:r>
        <w:rPr>
          <w:rFonts w:hint="eastAsia" w:ascii="仿宋_GB2312" w:hAnsi="仿宋" w:eastAsia="仿宋_GB2312" w:cs="仿宋"/>
          <w:kern w:val="0"/>
          <w:sz w:val="32"/>
          <w:szCs w:val="32"/>
          <w:highlight w:val="none"/>
          <w:lang w:eastAsia="zh-CN"/>
        </w:rPr>
        <w:t>失信</w:t>
      </w:r>
      <w:r>
        <w:rPr>
          <w:rFonts w:hint="eastAsia" w:ascii="仿宋_GB2312" w:hAnsi="仿宋" w:eastAsia="仿宋_GB2312" w:cs="仿宋"/>
          <w:kern w:val="0"/>
          <w:sz w:val="32"/>
          <w:szCs w:val="32"/>
          <w:highlight w:val="none"/>
        </w:rPr>
        <w:t>信息“一口</w:t>
      </w:r>
      <w:r>
        <w:rPr>
          <w:rFonts w:hint="eastAsia" w:ascii="仿宋_GB2312" w:hAnsi="仿宋" w:eastAsia="仿宋_GB2312" w:cs="仿宋"/>
          <w:kern w:val="0"/>
          <w:sz w:val="32"/>
          <w:szCs w:val="32"/>
          <w:highlight w:val="none"/>
          <w:lang w:eastAsia="zh-CN"/>
        </w:rPr>
        <w:t>归集</w:t>
      </w: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eastAsia="zh-CN"/>
        </w:rPr>
        <w:t>全国</w:t>
      </w:r>
      <w:r>
        <w:rPr>
          <w:rFonts w:hint="eastAsia" w:ascii="仿宋_GB2312" w:hAnsi="仿宋" w:eastAsia="仿宋_GB2312" w:cs="仿宋"/>
          <w:kern w:val="0"/>
          <w:sz w:val="32"/>
          <w:szCs w:val="32"/>
          <w:highlight w:val="none"/>
        </w:rPr>
        <w:t>共享”。</w:t>
      </w:r>
    </w:p>
    <w:p>
      <w:pPr>
        <w:numPr>
          <w:ilvl w:val="0"/>
          <w:numId w:val="0"/>
        </w:numPr>
        <w:overflowPunct w:val="0"/>
        <w:ind w:firstLine="640" w:firstLineChars="200"/>
        <w:rPr>
          <w:rFonts w:ascii="仿宋_GB2312" w:hAnsi="仿宋_GB2312" w:eastAsia="仿宋_GB2312" w:cs="仿宋_GB2312"/>
          <w:bCs/>
          <w:kern w:val="0"/>
          <w:sz w:val="32"/>
          <w:szCs w:val="32"/>
          <w:highlight w:val="none"/>
        </w:rPr>
      </w:pPr>
      <w:r>
        <w:rPr>
          <w:rFonts w:hint="eastAsia" w:ascii="仿宋_GB2312" w:hAnsi="仿宋" w:eastAsia="仿宋_GB2312" w:cs="仿宋"/>
          <w:kern w:val="0"/>
          <w:sz w:val="32"/>
          <w:szCs w:val="32"/>
          <w:highlight w:val="none"/>
          <w:lang w:eastAsia="zh-CN"/>
        </w:rPr>
        <w:t>全国水利建设市场监管平台、省级水利建设市场监管平台应</w:t>
      </w:r>
      <w:r>
        <w:rPr>
          <w:rFonts w:hint="eastAsia" w:ascii="仿宋_GB2312" w:hAnsi="仿宋_GB2312" w:eastAsia="仿宋_GB2312" w:cs="仿宋_GB2312"/>
          <w:bCs/>
          <w:kern w:val="0"/>
          <w:sz w:val="32"/>
          <w:szCs w:val="32"/>
          <w:highlight w:val="none"/>
        </w:rPr>
        <w:t>加快</w:t>
      </w:r>
      <w:r>
        <w:rPr>
          <w:rFonts w:hint="eastAsia" w:ascii="仿宋_GB2312" w:hAnsi="仿宋" w:eastAsia="仿宋_GB2312" w:cs="仿宋"/>
          <w:kern w:val="0"/>
          <w:sz w:val="32"/>
          <w:szCs w:val="32"/>
          <w:highlight w:val="none"/>
        </w:rPr>
        <w:t>与同级人民政府信用网站、企业信用信息公示系统、政务服务平台、“互联网+监管”平台等</w:t>
      </w:r>
      <w:r>
        <w:rPr>
          <w:rFonts w:hint="eastAsia" w:ascii="仿宋_GB2312" w:hAnsi="仿宋" w:eastAsia="仿宋_GB2312" w:cs="仿宋"/>
          <w:kern w:val="0"/>
          <w:sz w:val="32"/>
          <w:szCs w:val="32"/>
          <w:highlight w:val="none"/>
          <w:lang w:eastAsia="zh-CN"/>
        </w:rPr>
        <w:t>的</w:t>
      </w:r>
      <w:r>
        <w:rPr>
          <w:rFonts w:hint="eastAsia" w:ascii="仿宋_GB2312" w:hAnsi="仿宋" w:eastAsia="仿宋_GB2312" w:cs="仿宋"/>
          <w:kern w:val="0"/>
          <w:sz w:val="32"/>
          <w:szCs w:val="32"/>
          <w:highlight w:val="none"/>
        </w:rPr>
        <w:t>互联互通和数据共享</w:t>
      </w:r>
      <w:r>
        <w:rPr>
          <w:rFonts w:hint="eastAsia" w:ascii="仿宋_GB2312" w:hAnsi="仿宋" w:eastAsia="仿宋_GB2312" w:cs="仿宋"/>
          <w:kern w:val="0"/>
          <w:sz w:val="32"/>
          <w:szCs w:val="32"/>
          <w:highlight w:val="none"/>
          <w:lang w:eastAsia="zh-CN"/>
        </w:rPr>
        <w:t>，及时推送相关失信信息。</w:t>
      </w:r>
    </w:p>
    <w:p>
      <w:pPr>
        <w:overflowPunct w:val="0"/>
        <w:ind w:firstLine="640" w:firstLineChars="200"/>
        <w:rPr>
          <w:rFonts w:ascii="仿宋_GB2312" w:hAnsi="仿宋" w:cs="宋体"/>
          <w:kern w:val="0"/>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严重失信主体名单管理</w:t>
      </w:r>
    </w:p>
    <w:p>
      <w:pPr>
        <w:numPr>
          <w:ilvl w:val="1"/>
          <w:numId w:val="2"/>
        </w:numPr>
        <w:overflowPunct w:val="0"/>
        <w:ind w:firstLine="642" w:firstLineChars="200"/>
        <w:rPr>
          <w:rFonts w:ascii="仿宋_GB2312" w:hAnsi="仿宋" w:eastAsia="仿宋_GB2312" w:cs="仿宋"/>
          <w:kern w:val="0"/>
          <w:sz w:val="32"/>
          <w:szCs w:val="32"/>
          <w:highlight w:val="none"/>
        </w:rPr>
      </w:pPr>
      <w:bookmarkStart w:id="0" w:name="_Hlk131427087"/>
      <w:r>
        <w:rPr>
          <w:rFonts w:hint="eastAsia" w:ascii="仿宋_GB2312" w:hAnsi="仿宋" w:eastAsia="仿宋_GB2312" w:cs="仿宋"/>
          <w:b/>
          <w:sz w:val="32"/>
          <w:szCs w:val="32"/>
          <w:highlight w:val="none"/>
        </w:rPr>
        <w:t>【列入情形】</w:t>
      </w:r>
      <w:r>
        <w:rPr>
          <w:rFonts w:hint="eastAsia" w:ascii="仿宋_GB2312" w:hAnsi="仿宋" w:eastAsia="仿宋_GB2312" w:cs="仿宋"/>
          <w:kern w:val="0"/>
          <w:sz w:val="32"/>
          <w:szCs w:val="32"/>
          <w:highlight w:val="none"/>
        </w:rPr>
        <w:t>符合以下情形之一的水利建设市场主体</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列入水利建设市场严重失</w:t>
      </w:r>
      <w:r>
        <w:rPr>
          <w:rFonts w:hint="eastAsia" w:ascii="仿宋_GB2312" w:hAnsi="仿宋" w:eastAsia="仿宋_GB2312" w:cs="仿宋"/>
          <w:kern w:val="0"/>
          <w:sz w:val="32"/>
          <w:szCs w:val="32"/>
          <w:highlight w:val="none"/>
        </w:rPr>
        <w:t>信主体名单：</w:t>
      </w:r>
    </w:p>
    <w:p>
      <w:pPr>
        <w:overflowPunct w:val="0"/>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一</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以欺骗、贿赂等不正当手段取得水利建设市场主体资质资格，受到行政处罚的；</w:t>
      </w:r>
    </w:p>
    <w:p>
      <w:pPr>
        <w:overflowPunct w:val="0"/>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二</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lang w:val="en"/>
        </w:rPr>
        <w:t>因</w:t>
      </w:r>
      <w:r>
        <w:rPr>
          <w:rFonts w:hint="eastAsia" w:ascii="仿宋_GB2312" w:hAnsi="仿宋" w:eastAsia="仿宋_GB2312" w:cs="仿宋"/>
          <w:sz w:val="32"/>
          <w:szCs w:val="32"/>
          <w:highlight w:val="none"/>
        </w:rPr>
        <w:t>未取得资质或超越资质证书核定范围、营业范围承揽业务，受到刑事处罚或责令停产停业、吊销许可证或执照、较大数额罚款等行政处罚的；</w:t>
      </w:r>
    </w:p>
    <w:p>
      <w:pPr>
        <w:overflowPunct w:val="0"/>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三</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lang w:val="en"/>
        </w:rPr>
        <w:t>因</w:t>
      </w:r>
      <w:r>
        <w:rPr>
          <w:rFonts w:hint="eastAsia" w:ascii="仿宋_GB2312" w:hAnsi="仿宋" w:eastAsia="仿宋_GB2312" w:cs="仿宋"/>
          <w:sz w:val="32"/>
          <w:szCs w:val="32"/>
          <w:highlight w:val="none"/>
        </w:rPr>
        <w:t>发生违法转包或分包、出借资质证书，受到刑事处罚或责令停产停业、吊销许可证或执照、较大数额罚款等行政处罚的；</w:t>
      </w:r>
    </w:p>
    <w:p>
      <w:pPr>
        <w:overflowPunct w:val="0"/>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四</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因行贿谋取中标、3年内2次以上串通投标或串通投标行为造成直接经济损失</w:t>
      </w:r>
      <w:r>
        <w:rPr>
          <w:rFonts w:ascii="仿宋_GB2312" w:hAnsi="仿宋" w:eastAsia="仿宋_GB2312" w:cs="仿宋"/>
          <w:sz w:val="32"/>
          <w:szCs w:val="32"/>
          <w:highlight w:val="none"/>
        </w:rPr>
        <w:t>30万元以上</w:t>
      </w:r>
      <w:r>
        <w:rPr>
          <w:rFonts w:hint="eastAsia" w:ascii="仿宋_GB2312" w:hAnsi="仿宋" w:eastAsia="仿宋_GB2312" w:cs="仿宋"/>
          <w:sz w:val="32"/>
          <w:szCs w:val="32"/>
          <w:highlight w:val="none"/>
        </w:rPr>
        <w:t>，</w:t>
      </w:r>
      <w:r>
        <w:rPr>
          <w:rFonts w:ascii="仿宋_GB2312" w:hAnsi="仿宋" w:eastAsia="仿宋_GB2312" w:cs="仿宋"/>
          <w:sz w:val="32"/>
          <w:szCs w:val="32"/>
          <w:highlight w:val="none"/>
        </w:rPr>
        <w:t>受到行政处罚的；</w:t>
      </w:r>
    </w:p>
    <w:p>
      <w:pPr>
        <w:overflowPunct w:val="0"/>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五</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lang w:val="en"/>
        </w:rPr>
        <w:t>因</w:t>
      </w:r>
      <w:r>
        <w:rPr>
          <w:rFonts w:hint="eastAsia" w:ascii="仿宋_GB2312" w:hAnsi="仿宋" w:eastAsia="仿宋_GB2312" w:cs="仿宋"/>
          <w:sz w:val="32"/>
          <w:szCs w:val="32"/>
          <w:highlight w:val="none"/>
        </w:rPr>
        <w:t>发生重大及以上工程质量安全事故，或</w:t>
      </w:r>
      <w:r>
        <w:rPr>
          <w:rFonts w:ascii="仿宋_GB2312" w:hAnsi="仿宋" w:eastAsia="仿宋_GB2312" w:cs="仿宋"/>
          <w:sz w:val="32"/>
          <w:szCs w:val="32"/>
          <w:highlight w:val="none"/>
        </w:rPr>
        <w:t>1年内累计发生2次及以上较大工程质量安全事故，或发生性质恶劣、危害性严重、社会影响大的较大工程质量安全事故，</w:t>
      </w:r>
      <w:r>
        <w:rPr>
          <w:rFonts w:hint="eastAsia" w:ascii="仿宋_GB2312" w:hAnsi="仿宋" w:eastAsia="仿宋_GB2312" w:cs="仿宋"/>
          <w:sz w:val="32"/>
          <w:szCs w:val="32"/>
          <w:highlight w:val="none"/>
        </w:rPr>
        <w:t>受到刑事处罚或责令停产停业、吊销许可证或执照、较大数额罚款等行政处罚的</w:t>
      </w:r>
      <w:r>
        <w:rPr>
          <w:rFonts w:ascii="仿宋_GB2312" w:hAnsi="仿宋" w:eastAsia="仿宋_GB2312" w:cs="仿宋"/>
          <w:sz w:val="32"/>
          <w:szCs w:val="32"/>
          <w:highlight w:val="none"/>
        </w:rPr>
        <w:t>；</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（六）从事招标代理中因泄露</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保密的与招标投标活动有关的情况和资料，或与招标人、投标人串通损害国家利益、社会公共利益或他人合法权益，</w:t>
      </w:r>
      <w:r>
        <w:rPr>
          <w:rFonts w:ascii="仿宋_GB2312" w:hAnsi="仿宋" w:eastAsia="仿宋_GB2312" w:cs="仿宋"/>
          <w:sz w:val="32"/>
          <w:szCs w:val="32"/>
          <w:highlight w:val="none"/>
        </w:rPr>
        <w:t>受到行政处罚的；</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（七）因违反《安全生产法》第九十二条规定，出具失实报告，或租借资质、挂靠、出具虚假报告，</w:t>
      </w:r>
      <w:r>
        <w:rPr>
          <w:rFonts w:ascii="仿宋_GB2312" w:hAnsi="仿宋" w:eastAsia="仿宋_GB2312" w:cs="仿宋"/>
          <w:sz w:val="32"/>
          <w:szCs w:val="32"/>
          <w:highlight w:val="none"/>
        </w:rPr>
        <w:t>受到行政处罚</w:t>
      </w:r>
      <w:r>
        <w:rPr>
          <w:rFonts w:hint="eastAsia" w:ascii="仿宋_GB2312" w:hAnsi="仿宋" w:eastAsia="仿宋_GB2312" w:cs="仿宋"/>
          <w:sz w:val="32"/>
          <w:szCs w:val="32"/>
          <w:highlight w:val="none"/>
        </w:rPr>
        <w:t>的；</w:t>
      </w:r>
    </w:p>
    <w:p>
      <w:pPr>
        <w:overflowPunct w:val="0"/>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八</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经水行政主管部门作出行政处罚、行政裁决等行政决定后，有履行能力但拒不履行、逃避执行的；</w:t>
      </w:r>
    </w:p>
    <w:p>
      <w:pPr>
        <w:overflowPunct w:val="0"/>
        <w:ind w:firstLine="707" w:firstLineChars="221"/>
        <w:rPr>
          <w:rFonts w:hint="eastAsia" w:ascii="仿宋_GB2312" w:hAnsi="仿宋" w:eastAsia="仿宋_GB2312" w:cs="仿宋"/>
          <w:sz w:val="32"/>
          <w:szCs w:val="32"/>
          <w:highlight w:val="none"/>
        </w:rPr>
      </w:pP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rPr>
        <w:t>九</w:t>
      </w:r>
      <w:r>
        <w:rPr>
          <w:rFonts w:ascii="仿宋_GB2312" w:hAnsi="仿宋" w:eastAsia="仿宋_GB2312" w:cs="仿宋"/>
          <w:sz w:val="32"/>
          <w:szCs w:val="32"/>
          <w:highlight w:val="none"/>
          <w:lang w:val="en"/>
        </w:rPr>
        <w:t>）</w:t>
      </w:r>
      <w:r>
        <w:rPr>
          <w:rFonts w:hint="eastAsia" w:ascii="仿宋_GB2312" w:hAnsi="仿宋" w:eastAsia="仿宋_GB2312" w:cs="仿宋"/>
          <w:sz w:val="32"/>
          <w:szCs w:val="32"/>
          <w:highlight w:val="none"/>
          <w:lang w:val="en"/>
        </w:rPr>
        <w:t>其他依据法律、行政法规或党中央、国务院政策文件</w:t>
      </w:r>
      <w:r>
        <w:rPr>
          <w:rFonts w:hint="eastAsia" w:ascii="仿宋_GB2312" w:hAnsi="仿宋" w:eastAsia="仿宋_GB2312" w:cs="仿宋"/>
          <w:sz w:val="32"/>
          <w:szCs w:val="32"/>
          <w:highlight w:val="none"/>
          <w:lang w:val="en" w:eastAsia="zh-CN"/>
        </w:rPr>
        <w:t>应</w:t>
      </w:r>
      <w:r>
        <w:rPr>
          <w:rFonts w:hint="eastAsia" w:ascii="仿宋_GB2312" w:hAnsi="仿宋" w:eastAsia="仿宋_GB2312" w:cs="仿宋"/>
          <w:sz w:val="32"/>
          <w:szCs w:val="32"/>
          <w:highlight w:val="none"/>
          <w:lang w:val="en"/>
        </w:rPr>
        <w:t>列入</w:t>
      </w:r>
      <w:r>
        <w:rPr>
          <w:rFonts w:hint="eastAsia" w:ascii="仿宋_GB2312" w:hAnsi="仿宋" w:eastAsia="仿宋_GB2312" w:cs="仿宋"/>
          <w:sz w:val="32"/>
          <w:szCs w:val="32"/>
          <w:highlight w:val="none"/>
        </w:rPr>
        <w:t>“严重失信主体名单”的。</w:t>
      </w:r>
    </w:p>
    <w:p>
      <w:pPr>
        <w:overflowPunct w:val="0"/>
        <w:ind w:firstLine="707" w:firstLineChars="221"/>
        <w:rPr>
          <w:rFonts w:hint="eastAsia" w:ascii="仿宋_GB2312" w:hAnsi="仿宋" w:eastAsia="仿宋_GB2312" w:cs="仿宋"/>
          <w:sz w:val="32"/>
          <w:szCs w:val="32"/>
          <w:highlight w:val="none"/>
          <w:lang w:val="en"/>
        </w:rPr>
      </w:pPr>
      <w:r>
        <w:rPr>
          <w:rFonts w:hint="eastAsia" w:ascii="仿宋_GB2312" w:hAnsi="仿宋" w:eastAsia="仿宋_GB2312" w:cs="仿宋"/>
          <w:sz w:val="32"/>
          <w:szCs w:val="32"/>
          <w:highlight w:val="none"/>
          <w:lang w:val="en"/>
        </w:rPr>
        <w:t>前款第（</w:t>
      </w:r>
      <w:r>
        <w:rPr>
          <w:rFonts w:hint="eastAsia" w:ascii="仿宋_GB2312" w:hAnsi="仿宋" w:eastAsia="仿宋_GB2312" w:cs="仿宋"/>
          <w:sz w:val="32"/>
          <w:szCs w:val="32"/>
          <w:highlight w:val="none"/>
          <w:lang w:val="en" w:eastAsia="zh-CN"/>
        </w:rPr>
        <w:t>二</w:t>
      </w:r>
      <w:r>
        <w:rPr>
          <w:rFonts w:hint="eastAsia" w:ascii="仿宋_GB2312" w:hAnsi="仿宋" w:eastAsia="仿宋_GB2312" w:cs="仿宋"/>
          <w:sz w:val="32"/>
          <w:szCs w:val="32"/>
          <w:highlight w:val="none"/>
          <w:lang w:val="en"/>
        </w:rPr>
        <w:t>）</w:t>
      </w:r>
      <w:r>
        <w:rPr>
          <w:rFonts w:hint="eastAsia" w:ascii="仿宋_GB2312" w:hAnsi="仿宋" w:eastAsia="仿宋_GB2312" w:cs="仿宋"/>
          <w:sz w:val="32"/>
          <w:szCs w:val="32"/>
          <w:highlight w:val="none"/>
          <w:lang w:val="en" w:eastAsia="zh-CN"/>
        </w:rPr>
        <w:t>、（三）、（五）</w:t>
      </w:r>
      <w:r>
        <w:rPr>
          <w:rFonts w:hint="eastAsia" w:ascii="仿宋_GB2312" w:hAnsi="仿宋" w:eastAsia="仿宋_GB2312" w:cs="仿宋"/>
          <w:sz w:val="32"/>
          <w:szCs w:val="32"/>
          <w:highlight w:val="none"/>
          <w:lang w:val="en"/>
        </w:rPr>
        <w:t>项所称“较大数额”，对</w:t>
      </w:r>
      <w:r>
        <w:rPr>
          <w:rFonts w:hint="eastAsia" w:ascii="仿宋_GB2312" w:hAnsi="仿宋" w:eastAsia="仿宋_GB2312" w:cs="仿宋"/>
          <w:sz w:val="32"/>
          <w:szCs w:val="32"/>
          <w:highlight w:val="none"/>
          <w:lang w:val="en" w:eastAsia="zh-CN"/>
        </w:rPr>
        <w:t>个人</w:t>
      </w:r>
      <w:r>
        <w:rPr>
          <w:rFonts w:hint="eastAsia" w:ascii="仿宋_GB2312" w:hAnsi="仿宋" w:eastAsia="仿宋_GB2312" w:cs="仿宋"/>
          <w:sz w:val="32"/>
          <w:szCs w:val="32"/>
          <w:highlight w:val="none"/>
          <w:lang w:val="en"/>
        </w:rPr>
        <w:t>是指人民币五千元以上、对法人或者其他组织是指人民币五万元以上。地方性法规、地方政府规章另有规定的，从其规定。</w:t>
      </w:r>
    </w:p>
    <w:bookmarkEnd w:id="0"/>
    <w:p>
      <w:pPr>
        <w:numPr>
          <w:ilvl w:val="1"/>
          <w:numId w:val="2"/>
        </w:numPr>
        <w:overflowPunct w:val="0"/>
        <w:ind w:firstLine="642" w:firstLineChars="200"/>
        <w:rPr>
          <w:rFonts w:ascii="仿宋_GB2312" w:hAnsi="仿宋" w:eastAsia="仿宋_GB2312" w:cs="仿宋"/>
          <w:bCs/>
          <w:sz w:val="32"/>
          <w:szCs w:val="32"/>
          <w:highlight w:val="none"/>
        </w:rPr>
      </w:pPr>
      <w:r>
        <w:rPr>
          <w:rFonts w:hint="eastAsia" w:ascii="仿宋_GB2312" w:hAnsi="仿宋" w:eastAsia="仿宋_GB2312" w:cs="仿宋"/>
          <w:b/>
          <w:sz w:val="32"/>
          <w:szCs w:val="32"/>
          <w:highlight w:val="none"/>
        </w:rPr>
        <w:t>【认定程序】</w:t>
      </w:r>
      <w:r>
        <w:rPr>
          <w:rFonts w:hint="eastAsia" w:ascii="仿宋_GB2312" w:hAnsi="仿宋" w:eastAsia="仿宋_GB2312" w:cs="仿宋"/>
          <w:b w:val="0"/>
          <w:bCs/>
          <w:sz w:val="32"/>
          <w:szCs w:val="32"/>
          <w:highlight w:val="none"/>
          <w:lang w:eastAsia="zh-CN"/>
        </w:rPr>
        <w:t>水行政主管部门对水利建设市场主体</w:t>
      </w:r>
      <w:r>
        <w:rPr>
          <w:rFonts w:hint="eastAsia" w:ascii="仿宋_GB2312" w:hAnsi="仿宋" w:eastAsia="仿宋_GB2312" w:cs="仿宋"/>
          <w:bCs/>
          <w:sz w:val="32"/>
          <w:szCs w:val="32"/>
          <w:highlight w:val="none"/>
        </w:rPr>
        <w:t>作出符合本办法第二十条所列情形的行政处罚</w:t>
      </w:r>
      <w:r>
        <w:rPr>
          <w:rFonts w:hint="eastAsia" w:ascii="仿宋_GB2312" w:hAnsi="仿宋" w:eastAsia="仿宋_GB2312" w:cs="仿宋"/>
          <w:bCs/>
          <w:sz w:val="32"/>
          <w:szCs w:val="32"/>
          <w:highlight w:val="none"/>
          <w:lang w:eastAsia="zh-CN"/>
        </w:rPr>
        <w:t>的同时，应按照以下程序将其</w:t>
      </w:r>
      <w:r>
        <w:rPr>
          <w:rFonts w:hint="eastAsia" w:ascii="仿宋_GB2312" w:hAnsi="仿宋" w:eastAsia="仿宋_GB2312" w:cs="仿宋"/>
          <w:bCs/>
          <w:sz w:val="32"/>
          <w:szCs w:val="32"/>
          <w:highlight w:val="none"/>
        </w:rPr>
        <w:t>列入</w:t>
      </w:r>
      <w:r>
        <w:rPr>
          <w:rFonts w:hint="eastAsia" w:ascii="仿宋_GB2312" w:hAnsi="仿宋" w:eastAsia="仿宋_GB2312" w:cs="仿宋"/>
          <w:kern w:val="0"/>
          <w:sz w:val="32"/>
          <w:szCs w:val="32"/>
          <w:highlight w:val="none"/>
        </w:rPr>
        <w:t>严重失信主体名单</w:t>
      </w:r>
      <w:r>
        <w:rPr>
          <w:rFonts w:hint="eastAsia" w:ascii="仿宋_GB2312" w:hAnsi="仿宋" w:eastAsia="仿宋_GB2312" w:cs="仿宋"/>
          <w:bCs/>
          <w:sz w:val="32"/>
          <w:szCs w:val="32"/>
          <w:highlight w:val="none"/>
        </w:rPr>
        <w:t>：</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（一）告知。认定单位向水利建设</w:t>
      </w:r>
      <w:r>
        <w:rPr>
          <w:rFonts w:hint="eastAsia" w:ascii="仿宋_GB2312" w:hAnsi="仿宋" w:eastAsia="仿宋_GB2312" w:cs="仿宋"/>
          <w:bCs/>
          <w:sz w:val="32"/>
          <w:szCs w:val="32"/>
          <w:highlight w:val="none"/>
        </w:rPr>
        <w:t>市场主体送达《列入严重失信主体名单预先告知书》，载明列入理由、</w:t>
      </w:r>
      <w:r>
        <w:rPr>
          <w:rFonts w:hint="eastAsia" w:ascii="仿宋_GB2312" w:hAnsi="仿宋" w:eastAsia="仿宋_GB2312" w:cs="仿宋"/>
          <w:sz w:val="32"/>
          <w:szCs w:val="32"/>
          <w:highlight w:val="none"/>
        </w:rPr>
        <w:t>依据、管理措施和其依法享有的陈述、申辩权利。</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陈述与申辩。水利建设市场主体在被告知后10个工作日内有权向认定单位提交书面陈述、申辩及相关证明材料，逾期不提交的，视为放弃陈述、申辩权利。认定单位应在收到相关材料后15个工作日内给予答复。陈述、申辩理由被采纳的，终止列入严重失信主体名单程序。</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（三）决定与送达。符合严重失信主体名单列入条件的，认定单位</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向水利建设市场主体出具并送达《列入严重失信主体名单决定书》，载明作出决定的事由、依据、期限、失信惩戒措施提示、移出条件和程序以及救济措施等内容。</w:t>
      </w:r>
    </w:p>
    <w:p>
      <w:pPr>
        <w:overflowPunct w:val="0"/>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（四）公示。认定单位按照本办法第十一条规定</w:t>
      </w:r>
      <w:r>
        <w:rPr>
          <w:rFonts w:hint="eastAsia" w:ascii="仿宋_GB2312" w:hAnsi="仿宋" w:eastAsia="仿宋_GB2312" w:cs="仿宋"/>
          <w:sz w:val="32"/>
          <w:szCs w:val="32"/>
          <w:highlight w:val="none"/>
          <w:lang w:eastAsia="zh-CN"/>
        </w:rPr>
        <w:t>的程序报送</w:t>
      </w:r>
      <w:r>
        <w:rPr>
          <w:rFonts w:hint="eastAsia" w:ascii="仿宋_GB2312" w:hAnsi="仿宋" w:eastAsia="仿宋_GB2312" w:cs="仿宋"/>
          <w:sz w:val="32"/>
          <w:szCs w:val="32"/>
          <w:highlight w:val="none"/>
        </w:rPr>
        <w:t>严重失信主体名单信息</w:t>
      </w:r>
      <w:r>
        <w:rPr>
          <w:rFonts w:hint="eastAsia" w:ascii="仿宋_GB2312" w:hAnsi="仿宋" w:eastAsia="仿宋_GB2312" w:cs="仿宋"/>
          <w:kern w:val="0"/>
          <w:sz w:val="32"/>
          <w:szCs w:val="32"/>
          <w:highlight w:val="none"/>
        </w:rPr>
        <w:t>。</w:t>
      </w:r>
      <w:r>
        <w:rPr>
          <w:rFonts w:hint="eastAsia" w:ascii="仿宋_GB2312" w:hAnsi="仿宋_GB2312" w:eastAsia="仿宋_GB2312" w:cs="仿宋_GB2312"/>
          <w:bCs/>
          <w:kern w:val="0"/>
          <w:sz w:val="32"/>
          <w:szCs w:val="32"/>
          <w:highlight w:val="none"/>
          <w:lang w:eastAsia="zh-CN"/>
        </w:rPr>
        <w:t>全国水利建设市场监管平台</w:t>
      </w:r>
      <w:r>
        <w:rPr>
          <w:rFonts w:hint="eastAsia" w:ascii="仿宋_GB2312" w:hAnsi="仿宋_GB2312" w:eastAsia="仿宋_GB2312" w:cs="仿宋_GB2312"/>
          <w:bCs/>
          <w:kern w:val="0"/>
          <w:sz w:val="32"/>
          <w:szCs w:val="32"/>
          <w:highlight w:val="none"/>
        </w:rPr>
        <w:t>和省级水利建设市场监管平台</w:t>
      </w:r>
      <w:r>
        <w:rPr>
          <w:rFonts w:hint="eastAsia" w:ascii="仿宋_GB2312" w:hAnsi="仿宋_GB2312" w:eastAsia="仿宋_GB2312" w:cs="仿宋_GB2312"/>
          <w:kern w:val="0"/>
          <w:sz w:val="32"/>
          <w:szCs w:val="32"/>
          <w:highlight w:val="none"/>
        </w:rPr>
        <w:t>按规定予以公示，记入有关水利建设市场主体信用档案</w:t>
      </w:r>
      <w:r>
        <w:rPr>
          <w:rFonts w:hint="eastAsia" w:ascii="仿宋_GB2312" w:hAnsi="仿宋" w:eastAsia="仿宋_GB2312" w:cs="仿宋"/>
          <w:kern w:val="0"/>
          <w:sz w:val="32"/>
          <w:szCs w:val="32"/>
          <w:highlight w:val="none"/>
        </w:rPr>
        <w:t>。</w:t>
      </w:r>
    </w:p>
    <w:p>
      <w:pPr>
        <w:tabs>
          <w:tab w:val="left" w:pos="0"/>
        </w:tabs>
        <w:overflowPunct w:val="0"/>
        <w:ind w:left="640"/>
        <w:rPr>
          <w:rFonts w:ascii="仿宋_GB2312" w:hAnsi="仿宋" w:eastAsia="仿宋_GB2312" w:cs="仿宋"/>
          <w:kern w:val="0"/>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信用信息应用</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【应用范围】</w:t>
      </w:r>
      <w:r>
        <w:rPr>
          <w:rFonts w:hint="eastAsia" w:ascii="仿宋_GB2312" w:hAnsi="仿宋" w:eastAsia="仿宋_GB2312" w:cs="仿宋"/>
          <w:sz w:val="32"/>
          <w:szCs w:val="32"/>
          <w:highlight w:val="none"/>
        </w:rPr>
        <w:t>各级水行政主管部门和有关单位及社会团体应依据法律、法规或党中央、国务院政策文件，按照守信激励和失信惩戒的原则，建立健全信用奖惩机制，在行政许可、招标投标、工程担保与保险、表彰评优等工作中，积极应用信用信息。</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 w:eastAsia="仿宋_GB2312" w:cs="仿宋"/>
          <w:b/>
          <w:bCs/>
          <w:sz w:val="32"/>
          <w:szCs w:val="32"/>
          <w:highlight w:val="none"/>
        </w:rPr>
        <w:t>【激励措施】</w:t>
      </w:r>
      <w:r>
        <w:rPr>
          <w:rFonts w:hint="eastAsia" w:ascii="仿宋_GB2312" w:hAnsi="仿宋" w:eastAsia="仿宋_GB2312" w:cs="仿宋"/>
          <w:sz w:val="32"/>
          <w:szCs w:val="32"/>
          <w:highlight w:val="none"/>
        </w:rPr>
        <w:t>对信用状况良好且近3</w:t>
      </w:r>
      <w:r>
        <w:rPr>
          <w:rFonts w:hint="eastAsia" w:ascii="仿宋_GB2312" w:hAnsi="仿宋" w:eastAsia="仿宋_GB2312" w:cs="仿宋"/>
          <w:kern w:val="0"/>
          <w:sz w:val="32"/>
          <w:szCs w:val="32"/>
          <w:highlight w:val="none"/>
        </w:rPr>
        <w:t>年无失信信息的水利建设市场主体，</w:t>
      </w:r>
      <w:r>
        <w:rPr>
          <w:rFonts w:hint="eastAsia" w:ascii="仿宋_GB2312" w:hAnsi="仿宋" w:eastAsia="仿宋_GB2312" w:cs="仿宋"/>
          <w:sz w:val="32"/>
          <w:szCs w:val="32"/>
          <w:highlight w:val="none"/>
        </w:rPr>
        <w:t>各级水行政主管部门</w:t>
      </w:r>
      <w:r>
        <w:rPr>
          <w:rFonts w:hint="eastAsia" w:ascii="仿宋_GB2312" w:hAnsi="仿宋" w:eastAsia="仿宋_GB2312" w:cs="仿宋"/>
          <w:kern w:val="0"/>
          <w:sz w:val="32"/>
          <w:szCs w:val="32"/>
          <w:highlight w:val="none"/>
          <w:lang w:eastAsia="zh-CN"/>
        </w:rPr>
        <w:t>在法定权限范围内</w:t>
      </w:r>
      <w:r>
        <w:rPr>
          <w:rFonts w:hint="eastAsia" w:ascii="仿宋_GB2312" w:hAnsi="仿宋" w:eastAsia="仿宋_GB2312" w:cs="仿宋"/>
          <w:kern w:val="0"/>
          <w:sz w:val="32"/>
          <w:szCs w:val="32"/>
          <w:highlight w:val="none"/>
        </w:rPr>
        <w:t>可</w:t>
      </w:r>
      <w:r>
        <w:rPr>
          <w:rFonts w:hint="eastAsia" w:ascii="仿宋_GB2312" w:hAnsi="仿宋" w:eastAsia="仿宋_GB2312" w:cs="仿宋"/>
          <w:kern w:val="0"/>
          <w:sz w:val="32"/>
          <w:szCs w:val="32"/>
          <w:highlight w:val="none"/>
          <w:lang w:eastAsia="zh-CN"/>
        </w:rPr>
        <w:t>采取</w:t>
      </w:r>
      <w:r>
        <w:rPr>
          <w:rFonts w:hint="eastAsia" w:ascii="仿宋_GB2312" w:hAnsi="仿宋" w:eastAsia="仿宋_GB2312" w:cs="仿宋"/>
          <w:kern w:val="0"/>
          <w:sz w:val="32"/>
          <w:szCs w:val="32"/>
          <w:highlight w:val="none"/>
        </w:rPr>
        <w:t>以下激励措施：</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kern w:val="0"/>
          <w:sz w:val="32"/>
          <w:szCs w:val="32"/>
          <w:highlight w:val="none"/>
        </w:rPr>
        <w:t>（一）在行政许可等政务服务中，适用优先或加快办理、“容缺受理”、简化程序等便利措施；</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（二）在财政性资金和项目支持中，在同等条件下列为优先选择对象；</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kern w:val="0"/>
          <w:sz w:val="32"/>
          <w:szCs w:val="32"/>
          <w:highlight w:val="none"/>
        </w:rPr>
        <w:t>（三）在水利工程项目招标等公共资源交易中，在同等条件下予以优先考虑；</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kern w:val="0"/>
          <w:sz w:val="32"/>
          <w:szCs w:val="32"/>
          <w:highlight w:val="none"/>
        </w:rPr>
        <w:t>四</w:t>
      </w:r>
      <w:r>
        <w:rPr>
          <w:rFonts w:hint="eastAsia" w:ascii="仿宋_GB2312" w:hAnsi="仿宋" w:eastAsia="仿宋_GB2312" w:cs="仿宋"/>
          <w:sz w:val="32"/>
          <w:szCs w:val="32"/>
          <w:highlight w:val="none"/>
        </w:rPr>
        <w:t>）在日常监管中，</w:t>
      </w:r>
      <w:r>
        <w:rPr>
          <w:rFonts w:hint="eastAsia" w:ascii="仿宋_GB2312" w:hAnsi="仿宋" w:eastAsia="仿宋_GB2312" w:cs="仿宋"/>
          <w:sz w:val="32"/>
          <w:szCs w:val="32"/>
          <w:highlight w:val="none"/>
          <w:lang w:eastAsia="zh-CN"/>
        </w:rPr>
        <w:t>适当降低</w:t>
      </w:r>
      <w:r>
        <w:rPr>
          <w:rFonts w:hint="eastAsia" w:ascii="仿宋_GB2312" w:hAnsi="仿宋" w:eastAsia="仿宋_GB2312" w:cs="仿宋"/>
          <w:sz w:val="32"/>
          <w:szCs w:val="32"/>
          <w:highlight w:val="none"/>
        </w:rPr>
        <w:t>抽查比例和频次；</w:t>
      </w:r>
    </w:p>
    <w:p>
      <w:pPr>
        <w:overflowPunct w:val="0"/>
        <w:ind w:firstLine="640" w:firstLineChars="200"/>
        <w:rPr>
          <w:rFonts w:hint="eastAsia" w:ascii="仿宋_GB2312" w:hAnsi="仿宋" w:eastAsia="仿宋_GB2312" w:cs="仿宋"/>
          <w:kern w:val="0"/>
          <w:sz w:val="32"/>
          <w:szCs w:val="32"/>
          <w:highlight w:val="none"/>
          <w:lang w:eastAsia="zh-CN"/>
        </w:rPr>
      </w:pPr>
      <w:r>
        <w:rPr>
          <w:rFonts w:hint="eastAsia" w:ascii="仿宋_GB2312" w:hAnsi="仿宋" w:eastAsia="仿宋_GB2312" w:cs="仿宋"/>
          <w:kern w:val="0"/>
          <w:sz w:val="32"/>
          <w:szCs w:val="32"/>
          <w:highlight w:val="none"/>
        </w:rPr>
        <w:t>（五）在评比表彰中，在同等条件下优先考虑</w:t>
      </w:r>
      <w:r>
        <w:rPr>
          <w:rFonts w:hint="eastAsia" w:ascii="仿宋_GB2312" w:hAnsi="仿宋" w:eastAsia="仿宋_GB2312" w:cs="仿宋"/>
          <w:kern w:val="0"/>
          <w:sz w:val="32"/>
          <w:szCs w:val="32"/>
          <w:highlight w:val="none"/>
          <w:lang w:eastAsia="zh-CN"/>
        </w:rPr>
        <w:t>；</w:t>
      </w:r>
    </w:p>
    <w:p>
      <w:pPr>
        <w:overflowPunct w:val="0"/>
        <w:ind w:firstLine="640" w:firstLineChars="200"/>
        <w:rPr>
          <w:rFonts w:hint="eastAsia" w:ascii="仿宋_GB2312" w:hAnsi="仿宋" w:eastAsia="仿宋_GB2312" w:cs="仿宋"/>
          <w:kern w:val="0"/>
          <w:sz w:val="32"/>
          <w:szCs w:val="32"/>
          <w:highlight w:val="none"/>
          <w:lang w:eastAsia="zh-CN"/>
        </w:rPr>
      </w:pP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eastAsia="zh-CN"/>
        </w:rPr>
        <w:t>六</w:t>
      </w: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eastAsia="zh-CN"/>
        </w:rPr>
        <w:t>法律、法规或者党中央、国务院政策文件规定的其他激励措施。</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w:t>
      </w:r>
      <w:r>
        <w:rPr>
          <w:rFonts w:hint="eastAsia" w:ascii="仿宋_GB2312" w:hAnsi="仿宋" w:eastAsia="仿宋_GB2312" w:cs="仿宋"/>
          <w:b/>
          <w:bCs/>
          <w:sz w:val="32"/>
          <w:szCs w:val="32"/>
          <w:highlight w:val="none"/>
          <w:lang w:eastAsia="zh-CN"/>
        </w:rPr>
        <w:t>失信惩戒一般规定</w:t>
      </w:r>
      <w:r>
        <w:rPr>
          <w:rFonts w:hint="eastAsia" w:ascii="仿宋_GB2312" w:hAnsi="仿宋" w:eastAsia="仿宋_GB2312" w:cs="仿宋"/>
          <w:b/>
          <w:bCs/>
          <w:sz w:val="32"/>
          <w:szCs w:val="32"/>
          <w:highlight w:val="none"/>
        </w:rPr>
        <w:t>】</w:t>
      </w:r>
      <w:r>
        <w:rPr>
          <w:rFonts w:hint="eastAsia" w:ascii="仿宋_GB2312" w:hAnsi="仿宋" w:eastAsia="仿宋_GB2312" w:cs="仿宋"/>
          <w:sz w:val="32"/>
          <w:szCs w:val="32"/>
          <w:highlight w:val="none"/>
        </w:rPr>
        <w:t>各级水行政主管部门</w:t>
      </w:r>
      <w:r>
        <w:rPr>
          <w:rFonts w:hint="eastAsia" w:ascii="仿宋_GB2312" w:hAnsi="仿宋" w:eastAsia="仿宋_GB2312" w:cs="仿宋"/>
          <w:kern w:val="0"/>
          <w:sz w:val="32"/>
          <w:szCs w:val="32"/>
          <w:highlight w:val="none"/>
        </w:rPr>
        <w:t>对水利建设市场主体</w:t>
      </w:r>
      <w:r>
        <w:rPr>
          <w:rFonts w:hint="eastAsia" w:ascii="仿宋_GB2312" w:hAnsi="仿宋" w:eastAsia="仿宋_GB2312" w:cs="仿宋"/>
          <w:kern w:val="0"/>
          <w:sz w:val="32"/>
          <w:szCs w:val="32"/>
          <w:highlight w:val="none"/>
          <w:lang w:eastAsia="zh-CN"/>
        </w:rPr>
        <w:t>实施失信惩戒，必须基于具体的失信行为事实，直接援引法律、法规或者党中央、国务院政策文件为依据，依照《基础清单》以及地方失信惩戒措施补充清单，根据失信行为的性质和严重程度，采取轻重适度的惩戒措施，确保过惩相当。</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【重点监管措施】</w:t>
      </w:r>
      <w:r>
        <w:rPr>
          <w:rFonts w:hint="eastAsia" w:ascii="仿宋_GB2312" w:hAnsi="仿宋" w:eastAsia="仿宋_GB2312" w:cs="仿宋"/>
          <w:kern w:val="0"/>
          <w:sz w:val="32"/>
          <w:szCs w:val="32"/>
          <w:highlight w:val="none"/>
        </w:rPr>
        <w:t>对存在失信信息且处于公示期内的水利建设市场主体</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sz w:val="32"/>
          <w:szCs w:val="32"/>
          <w:highlight w:val="none"/>
        </w:rPr>
        <w:t>各级水行政主管部门</w:t>
      </w:r>
      <w:r>
        <w:rPr>
          <w:rFonts w:hint="eastAsia" w:ascii="仿宋_GB2312" w:hAnsi="仿宋" w:eastAsia="仿宋_GB2312" w:cs="仿宋"/>
          <w:sz w:val="32"/>
          <w:szCs w:val="32"/>
          <w:highlight w:val="none"/>
          <w:lang w:eastAsia="zh-CN"/>
        </w:rPr>
        <w:t>将其</w:t>
      </w:r>
      <w:r>
        <w:rPr>
          <w:rFonts w:hint="eastAsia" w:ascii="仿宋_GB2312" w:hAnsi="仿宋" w:eastAsia="仿宋_GB2312" w:cs="仿宋"/>
          <w:kern w:val="0"/>
          <w:sz w:val="32"/>
          <w:szCs w:val="32"/>
          <w:highlight w:val="none"/>
        </w:rPr>
        <w:t>列为重点监管对象</w:t>
      </w:r>
      <w:r>
        <w:rPr>
          <w:rFonts w:hint="eastAsia" w:ascii="仿宋_GB2312" w:hAnsi="仿宋" w:eastAsia="仿宋_GB2312" w:cs="仿宋"/>
          <w:sz w:val="32"/>
          <w:szCs w:val="32"/>
          <w:highlight w:val="none"/>
        </w:rPr>
        <w:t>，依法依规采取以下监管措施：</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kern w:val="0"/>
          <w:sz w:val="32"/>
          <w:szCs w:val="32"/>
          <w:highlight w:val="none"/>
        </w:rPr>
        <w:t>（一）在行政许可等政务服务中进行重点审查，限制享受告知承诺等便利措施；</w:t>
      </w:r>
    </w:p>
    <w:p>
      <w:pPr>
        <w:overflowPunct w:val="0"/>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（二）在日常监管中，适当提高抽查比例和频次；</w:t>
      </w:r>
    </w:p>
    <w:p>
      <w:pPr>
        <w:overflowPunct w:val="0"/>
        <w:ind w:firstLine="640" w:firstLineChars="200"/>
        <w:rPr>
          <w:rFonts w:hint="eastAsia" w:ascii="仿宋_GB2312" w:hAnsi="仿宋" w:eastAsia="仿宋_GB2312" w:cs="仿宋"/>
          <w:sz w:val="32"/>
          <w:szCs w:val="32"/>
          <w:highlight w:val="none"/>
          <w:lang w:eastAsia="zh-CN"/>
        </w:rPr>
      </w:pPr>
      <w:r>
        <w:rPr>
          <w:rFonts w:hint="eastAsia" w:ascii="仿宋_GB2312" w:hAnsi="仿宋" w:eastAsia="仿宋_GB2312" w:cs="仿宋"/>
          <w:kern w:val="0"/>
          <w:sz w:val="32"/>
          <w:szCs w:val="32"/>
          <w:highlight w:val="none"/>
        </w:rPr>
        <w:t>（三）</w:t>
      </w:r>
      <w:r>
        <w:rPr>
          <w:rFonts w:hint="eastAsia" w:ascii="仿宋_GB2312" w:hAnsi="仿宋" w:eastAsia="仿宋_GB2312" w:cs="仿宋"/>
          <w:sz w:val="32"/>
          <w:szCs w:val="32"/>
          <w:highlight w:val="none"/>
        </w:rPr>
        <w:t>在评比表彰、政策试点、项目示范、行业创新等工作中进行重点审查</w:t>
      </w:r>
      <w:r>
        <w:rPr>
          <w:rFonts w:hint="eastAsia" w:ascii="仿宋_GB2312" w:hAnsi="仿宋" w:eastAsia="仿宋_GB2312" w:cs="仿宋"/>
          <w:sz w:val="32"/>
          <w:szCs w:val="32"/>
          <w:highlight w:val="none"/>
          <w:lang w:eastAsia="zh-CN"/>
        </w:rPr>
        <w:t>；</w:t>
      </w:r>
    </w:p>
    <w:p>
      <w:pPr>
        <w:overflowPunct w:val="0"/>
        <w:ind w:firstLine="640" w:firstLineChars="20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w:t>
      </w:r>
      <w:r>
        <w:rPr>
          <w:rFonts w:hint="eastAsia" w:ascii="仿宋_GB2312" w:hAnsi="仿宋" w:eastAsia="仿宋_GB2312" w:cs="仿宋"/>
          <w:kern w:val="0"/>
          <w:sz w:val="32"/>
          <w:szCs w:val="32"/>
          <w:highlight w:val="none"/>
          <w:lang w:eastAsia="zh-CN"/>
        </w:rPr>
        <w:t>法律、法规或者党中央、国务院政策文件规定的其他监管措施</w:t>
      </w:r>
      <w:r>
        <w:rPr>
          <w:rFonts w:hint="eastAsia" w:ascii="仿宋_GB2312" w:hAnsi="仿宋" w:eastAsia="仿宋_GB2312" w:cs="仿宋"/>
          <w:sz w:val="32"/>
          <w:szCs w:val="32"/>
          <w:highlight w:val="none"/>
          <w:lang w:eastAsia="zh-CN"/>
        </w:rPr>
        <w:t>。</w:t>
      </w:r>
    </w:p>
    <w:p>
      <w:pPr>
        <w:numPr>
          <w:ilvl w:val="1"/>
          <w:numId w:val="2"/>
        </w:num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b/>
          <w:bCs/>
          <w:sz w:val="32"/>
          <w:szCs w:val="32"/>
          <w:highlight w:val="none"/>
        </w:rPr>
        <w:t>失信惩戒措施</w:t>
      </w:r>
      <w:r>
        <w:rPr>
          <w:rFonts w:hint="eastAsia" w:ascii="仿宋_GB2312" w:hAnsi="仿宋" w:eastAsia="仿宋_GB2312" w:cs="仿宋"/>
          <w:sz w:val="32"/>
          <w:szCs w:val="32"/>
          <w:highlight w:val="none"/>
        </w:rPr>
        <w:t>】对列入</w:t>
      </w:r>
      <w:r>
        <w:rPr>
          <w:rFonts w:ascii="仿宋_GB2312" w:hAnsi="仿宋" w:eastAsia="仿宋_GB2312" w:cs="仿宋"/>
          <w:sz w:val="32"/>
          <w:szCs w:val="32"/>
          <w:highlight w:val="none"/>
          <w:lang w:val="en"/>
        </w:rPr>
        <w:t>严重失信主体名单</w:t>
      </w:r>
      <w:r>
        <w:rPr>
          <w:rFonts w:hint="eastAsia" w:ascii="仿宋_GB2312" w:hAnsi="仿宋" w:eastAsia="仿宋_GB2312" w:cs="仿宋"/>
          <w:sz w:val="32"/>
          <w:szCs w:val="32"/>
          <w:highlight w:val="none"/>
          <w:lang w:val="en" w:eastAsia="zh-CN"/>
        </w:rPr>
        <w:t>且处于公示期内</w:t>
      </w:r>
      <w:r>
        <w:rPr>
          <w:rFonts w:hint="eastAsia" w:ascii="仿宋_GB2312" w:hAnsi="仿宋" w:eastAsia="仿宋_GB2312" w:cs="仿宋"/>
          <w:sz w:val="32"/>
          <w:szCs w:val="32"/>
          <w:highlight w:val="none"/>
        </w:rPr>
        <w:t>的水利建设市场主体，各级水行政主管部门依法依规采取以下惩戒措施：</w:t>
      </w:r>
    </w:p>
    <w:p>
      <w:pPr>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（一）实施相应的市场</w:t>
      </w:r>
      <w:r>
        <w:rPr>
          <w:rFonts w:hint="eastAsia" w:ascii="仿宋_GB2312" w:hAnsi="仿宋" w:eastAsia="仿宋_GB2312" w:cs="仿宋"/>
          <w:kern w:val="0"/>
          <w:sz w:val="32"/>
          <w:szCs w:val="32"/>
          <w:highlight w:val="none"/>
          <w:lang w:eastAsia="zh-CN"/>
        </w:rPr>
        <w:t>禁入</w:t>
      </w:r>
      <w:r>
        <w:rPr>
          <w:rFonts w:hint="eastAsia" w:ascii="仿宋_GB2312" w:hAnsi="仿宋" w:eastAsia="仿宋_GB2312" w:cs="仿宋"/>
          <w:kern w:val="0"/>
          <w:sz w:val="32"/>
          <w:szCs w:val="32"/>
          <w:highlight w:val="none"/>
        </w:rPr>
        <w:t>、行业禁入或任职资格限制；</w:t>
      </w:r>
    </w:p>
    <w:p>
      <w:pPr>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（二）限制申请财政性资金项目，限制参与水利基础设施特许经营；</w:t>
      </w:r>
    </w:p>
    <w:p>
      <w:pPr>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（三）限制享受优惠政策，不得作为水利相关政策试点、项目扶持对象，不得适用告知承诺等基于诚信的便利措施；</w:t>
      </w:r>
    </w:p>
    <w:p>
      <w:pPr>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（四）撤销水行政主管部门授予的相关荣誉、评选的结果，取消参加评先评优的资格；</w:t>
      </w:r>
    </w:p>
    <w:p>
      <w:pPr>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（五）</w:t>
      </w:r>
      <w:r>
        <w:rPr>
          <w:rFonts w:hint="eastAsia" w:ascii="仿宋_GB2312" w:hAnsi="仿宋" w:eastAsia="仿宋_GB2312" w:cs="仿宋"/>
          <w:kern w:val="0"/>
          <w:sz w:val="32"/>
          <w:szCs w:val="32"/>
          <w:highlight w:val="none"/>
          <w:lang w:eastAsia="zh-CN"/>
        </w:rPr>
        <w:t>法律、法规或者党中央、国务院政策文件规定的</w:t>
      </w:r>
      <w:r>
        <w:rPr>
          <w:rFonts w:hint="eastAsia" w:ascii="仿宋_GB2312" w:hAnsi="仿宋" w:eastAsia="仿宋_GB2312" w:cs="仿宋"/>
          <w:sz w:val="32"/>
          <w:szCs w:val="32"/>
          <w:highlight w:val="none"/>
        </w:rPr>
        <w:t>的其他</w:t>
      </w:r>
      <w:r>
        <w:rPr>
          <w:rFonts w:hint="eastAsia" w:ascii="仿宋_GB2312" w:hAnsi="仿宋" w:eastAsia="仿宋_GB2312" w:cs="仿宋"/>
          <w:sz w:val="32"/>
          <w:szCs w:val="32"/>
          <w:highlight w:val="none"/>
          <w:lang w:eastAsia="zh-CN"/>
        </w:rPr>
        <w:t>惩戒</w:t>
      </w:r>
      <w:r>
        <w:rPr>
          <w:rFonts w:hint="eastAsia" w:ascii="仿宋_GB2312" w:hAnsi="仿宋" w:eastAsia="仿宋_GB2312" w:cs="仿宋"/>
          <w:sz w:val="32"/>
          <w:szCs w:val="32"/>
          <w:highlight w:val="none"/>
        </w:rPr>
        <w:t>措施。</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【信用承诺】</w:t>
      </w:r>
      <w:r>
        <w:rPr>
          <w:rFonts w:hint="eastAsia" w:ascii="仿宋_GB2312" w:hAnsi="仿宋" w:eastAsia="仿宋_GB2312" w:cs="仿宋"/>
          <w:sz w:val="32"/>
          <w:szCs w:val="32"/>
          <w:highlight w:val="none"/>
        </w:rPr>
        <w:t>各级水行政主管部门在行政管理、政务服务等工作中</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规范应用信用承诺,将水利建设市场主体的承诺</w:t>
      </w:r>
      <w:r>
        <w:rPr>
          <w:rFonts w:hint="eastAsia" w:ascii="仿宋_GB2312" w:hAnsi="仿宋" w:eastAsia="仿宋_GB2312" w:cs="仿宋"/>
          <w:sz w:val="32"/>
          <w:szCs w:val="32"/>
          <w:highlight w:val="none"/>
          <w:lang w:eastAsia="zh-CN"/>
        </w:rPr>
        <w:t>履行</w:t>
      </w:r>
      <w:r>
        <w:rPr>
          <w:rFonts w:hint="eastAsia" w:ascii="仿宋_GB2312" w:hAnsi="仿宋" w:eastAsia="仿宋_GB2312" w:cs="仿宋"/>
          <w:sz w:val="32"/>
          <w:szCs w:val="32"/>
          <w:highlight w:val="none"/>
        </w:rPr>
        <w:t>情况记入信用档案，作为监督管理的重要依据。水利建设市场主体被列入严重失信主体名单期间或近3年曾经作出过虚假承诺的，不适用告知承诺的有关规定。</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 w:eastAsia="仿宋_GB2312" w:cs="仿宋"/>
          <w:b/>
          <w:bCs/>
          <w:sz w:val="32"/>
          <w:szCs w:val="32"/>
          <w:highlight w:val="none"/>
        </w:rPr>
        <w:t>【联合惩戒】</w:t>
      </w:r>
      <w:r>
        <w:rPr>
          <w:rFonts w:hint="eastAsia" w:ascii="仿宋_GB2312" w:hAnsi="仿宋" w:eastAsia="仿宋_GB2312" w:cs="仿宋"/>
          <w:kern w:val="0"/>
          <w:sz w:val="32"/>
          <w:szCs w:val="32"/>
          <w:highlight w:val="none"/>
        </w:rPr>
        <w:t>对列入其他领域</w:t>
      </w:r>
      <w:r>
        <w:rPr>
          <w:rFonts w:ascii="仿宋_GB2312" w:hAnsi="仿宋" w:eastAsia="仿宋_GB2312" w:cs="仿宋"/>
          <w:kern w:val="0"/>
          <w:sz w:val="32"/>
          <w:szCs w:val="32"/>
          <w:highlight w:val="none"/>
          <w:lang w:val="en"/>
        </w:rPr>
        <w:t>严重失信主体名单</w:t>
      </w:r>
      <w:r>
        <w:rPr>
          <w:rFonts w:hint="eastAsia" w:ascii="仿宋_GB2312" w:hAnsi="仿宋" w:eastAsia="仿宋_GB2312" w:cs="仿宋"/>
          <w:kern w:val="0"/>
          <w:sz w:val="32"/>
          <w:szCs w:val="32"/>
          <w:highlight w:val="none"/>
          <w:lang w:val="en" w:eastAsia="zh-CN"/>
        </w:rPr>
        <w:t>且</w:t>
      </w:r>
      <w:r>
        <w:rPr>
          <w:rFonts w:hint="eastAsia" w:ascii="仿宋_GB2312" w:hAnsi="仿宋" w:eastAsia="仿宋_GB2312" w:cs="仿宋"/>
          <w:kern w:val="0"/>
          <w:sz w:val="32"/>
          <w:szCs w:val="32"/>
          <w:highlight w:val="none"/>
          <w:lang w:eastAsia="zh-CN"/>
        </w:rPr>
        <w:t>处于</w:t>
      </w:r>
      <w:r>
        <w:rPr>
          <w:rFonts w:ascii="仿宋_GB2312" w:hAnsi="仿宋" w:eastAsia="仿宋_GB2312" w:cs="仿宋"/>
          <w:kern w:val="0"/>
          <w:sz w:val="32"/>
          <w:szCs w:val="32"/>
          <w:highlight w:val="none"/>
          <w:lang w:val="en"/>
        </w:rPr>
        <w:t>公示</w:t>
      </w:r>
      <w:r>
        <w:rPr>
          <w:rFonts w:hint="eastAsia" w:ascii="仿宋_GB2312" w:hAnsi="仿宋" w:eastAsia="仿宋_GB2312" w:cs="仿宋"/>
          <w:kern w:val="0"/>
          <w:sz w:val="32"/>
          <w:szCs w:val="32"/>
          <w:highlight w:val="none"/>
        </w:rPr>
        <w:t>期内的水利建设市场主体，各级水行政主管部门按照联合惩戒备忘录</w:t>
      </w:r>
      <w:r>
        <w:rPr>
          <w:rFonts w:hint="eastAsia" w:ascii="仿宋_GB2312" w:hAnsi="仿宋" w:eastAsia="仿宋_GB2312" w:cs="仿宋"/>
          <w:kern w:val="0"/>
          <w:sz w:val="32"/>
          <w:szCs w:val="32"/>
          <w:highlight w:val="none"/>
          <w:lang w:eastAsia="zh-CN"/>
        </w:rPr>
        <w:t>要求</w:t>
      </w:r>
      <w:r>
        <w:rPr>
          <w:rFonts w:hint="eastAsia" w:ascii="仿宋_GB2312" w:hAnsi="仿宋" w:eastAsia="仿宋_GB2312" w:cs="仿宋"/>
          <w:kern w:val="0"/>
          <w:sz w:val="32"/>
          <w:szCs w:val="32"/>
          <w:highlight w:val="none"/>
        </w:rPr>
        <w:t>对其实施失信联合惩戒。</w:t>
      </w:r>
    </w:p>
    <w:p>
      <w:pPr>
        <w:overflowPunct w:val="0"/>
        <w:ind w:firstLine="640" w:firstLineChars="200"/>
        <w:rPr>
          <w:rFonts w:ascii="仿宋_GB2312" w:hAnsi="仿宋" w:cs="仿宋"/>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信用信息修复</w:t>
      </w:r>
    </w:p>
    <w:p>
      <w:pPr>
        <w:numPr>
          <w:ilvl w:val="1"/>
          <w:numId w:val="2"/>
        </w:numPr>
        <w:overflowPunct w:val="0"/>
        <w:ind w:firstLine="706" w:firstLineChars="22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【修复定义】</w:t>
      </w:r>
      <w:r>
        <w:rPr>
          <w:rFonts w:hint="eastAsia" w:ascii="仿宋_GB2312" w:hAnsi="仿宋" w:eastAsia="仿宋_GB2312" w:cs="仿宋"/>
          <w:sz w:val="32"/>
          <w:szCs w:val="32"/>
          <w:highlight w:val="none"/>
        </w:rPr>
        <w:t>本办法所称</w:t>
      </w:r>
      <w:r>
        <w:rPr>
          <w:rFonts w:ascii="仿宋_GB2312" w:hAnsi="仿宋" w:eastAsia="仿宋_GB2312" w:cs="仿宋"/>
          <w:sz w:val="32"/>
          <w:szCs w:val="32"/>
          <w:highlight w:val="none"/>
          <w:lang w:val="en"/>
        </w:rPr>
        <w:t>失信信息修复</w:t>
      </w:r>
      <w:r>
        <w:rPr>
          <w:rFonts w:hint="eastAsia" w:ascii="仿宋_GB2312" w:hAnsi="仿宋" w:eastAsia="仿宋_GB2312" w:cs="仿宋"/>
          <w:sz w:val="32"/>
          <w:szCs w:val="32"/>
          <w:highlight w:val="none"/>
        </w:rPr>
        <w:t>，是指水利建设市场主体为积极改善自身信用状况，在纠正失信行为、履行相关义务后向失信信息认定单位提出申请，由认定单位按规定审核同意后，在原公示期限或影响期限届满前移除或终止公示失信信息的活动。</w:t>
      </w:r>
    </w:p>
    <w:p>
      <w:pPr>
        <w:numPr>
          <w:ilvl w:val="1"/>
          <w:numId w:val="2"/>
        </w:numPr>
        <w:overflowPunct w:val="0"/>
        <w:ind w:firstLine="642" w:firstLineChars="200"/>
        <w:rPr>
          <w:rFonts w:ascii="仿宋_GB2312" w:hAnsi="仿宋" w:eastAsia="仿宋_GB2312" w:cs="仿宋"/>
          <w:kern w:val="0"/>
          <w:sz w:val="32"/>
          <w:szCs w:val="32"/>
          <w:highlight w:val="none"/>
          <w:lang w:bidi="mn-Mong-CN"/>
        </w:rPr>
      </w:pPr>
      <w:r>
        <w:rPr>
          <w:rFonts w:hint="eastAsia" w:ascii="仿宋_GB2312" w:hAnsi="仿宋" w:eastAsia="仿宋_GB2312" w:cs="仿宋"/>
          <w:b/>
          <w:bCs/>
          <w:kern w:val="0"/>
          <w:sz w:val="32"/>
          <w:szCs w:val="32"/>
          <w:highlight w:val="none"/>
          <w:lang w:bidi="mn-Mong-CN"/>
        </w:rPr>
        <w:t>【修复权利】</w:t>
      </w:r>
      <w:r>
        <w:rPr>
          <w:rFonts w:hint="eastAsia" w:ascii="仿宋_GB2312" w:hAnsi="仿宋" w:eastAsia="仿宋_GB2312" w:cs="仿宋"/>
          <w:kern w:val="0"/>
          <w:sz w:val="32"/>
          <w:szCs w:val="32"/>
          <w:highlight w:val="none"/>
          <w:lang w:bidi="mn-Mong-CN"/>
        </w:rPr>
        <w:t>水利建设市场主体依法享有</w:t>
      </w:r>
      <w:r>
        <w:rPr>
          <w:rFonts w:ascii="仿宋_GB2312" w:hAnsi="仿宋" w:eastAsia="仿宋_GB2312" w:cs="仿宋"/>
          <w:kern w:val="0"/>
          <w:sz w:val="32"/>
          <w:szCs w:val="32"/>
          <w:highlight w:val="none"/>
          <w:lang w:val="en" w:bidi="mn-Mong-CN"/>
        </w:rPr>
        <w:t>失信信息修复</w:t>
      </w:r>
      <w:r>
        <w:rPr>
          <w:rFonts w:hint="eastAsia" w:ascii="仿宋_GB2312" w:hAnsi="仿宋" w:eastAsia="仿宋_GB2312" w:cs="仿宋"/>
          <w:kern w:val="0"/>
          <w:sz w:val="32"/>
          <w:szCs w:val="32"/>
          <w:highlight w:val="none"/>
          <w:lang w:bidi="mn-Mong-CN"/>
        </w:rPr>
        <w:t>的权利。除法律、法规和党中央、国务院政策文件明确规定不可修复的情形外，满足相关条件的水利建设市场主体均可按要求申请</w:t>
      </w:r>
      <w:r>
        <w:rPr>
          <w:rFonts w:ascii="仿宋_GB2312" w:hAnsi="仿宋" w:eastAsia="仿宋_GB2312" w:cs="仿宋"/>
          <w:kern w:val="0"/>
          <w:sz w:val="32"/>
          <w:szCs w:val="32"/>
          <w:highlight w:val="none"/>
          <w:lang w:val="en" w:bidi="mn-Mong-CN"/>
        </w:rPr>
        <w:t>失信信息修复</w:t>
      </w:r>
      <w:r>
        <w:rPr>
          <w:rFonts w:hint="eastAsia" w:ascii="仿宋_GB2312" w:hAnsi="仿宋" w:eastAsia="仿宋_GB2312" w:cs="仿宋"/>
          <w:kern w:val="0"/>
          <w:sz w:val="32"/>
          <w:szCs w:val="32"/>
          <w:highlight w:val="none"/>
          <w:lang w:bidi="mn-Mong-CN"/>
        </w:rPr>
        <w:t>。</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【修复条件】</w:t>
      </w:r>
      <w:r>
        <w:rPr>
          <w:rFonts w:hint="eastAsia" w:ascii="仿宋_GB2312" w:hAnsi="仿宋" w:eastAsia="仿宋_GB2312" w:cs="仿宋"/>
          <w:sz w:val="32"/>
          <w:szCs w:val="32"/>
          <w:highlight w:val="none"/>
        </w:rPr>
        <w:t>水利建设市场主体申请</w:t>
      </w:r>
      <w:r>
        <w:rPr>
          <w:rFonts w:hint="eastAsia" w:ascii="仿宋_GB2312" w:hAnsi="仿宋" w:eastAsia="仿宋_GB2312" w:cs="仿宋"/>
          <w:sz w:val="32"/>
          <w:szCs w:val="32"/>
          <w:highlight w:val="none"/>
          <w:lang w:val="en"/>
        </w:rPr>
        <w:t>信用</w:t>
      </w:r>
      <w:r>
        <w:rPr>
          <w:rFonts w:ascii="仿宋_GB2312" w:hAnsi="仿宋" w:eastAsia="仿宋_GB2312" w:cs="仿宋"/>
          <w:sz w:val="32"/>
          <w:szCs w:val="32"/>
          <w:highlight w:val="none"/>
          <w:lang w:val="en"/>
        </w:rPr>
        <w:t>信息修复</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同时满足以下条件：</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（一）完全履行</w:t>
      </w:r>
      <w:r>
        <w:rPr>
          <w:rFonts w:hint="eastAsia" w:ascii="仿宋_GB2312" w:hAnsi="仿宋" w:eastAsia="仿宋_GB2312" w:cs="仿宋"/>
          <w:kern w:val="0"/>
          <w:sz w:val="32"/>
          <w:szCs w:val="32"/>
          <w:highlight w:val="none"/>
        </w:rPr>
        <w:t>行政处罚、列入</w:t>
      </w:r>
      <w:r>
        <w:rPr>
          <w:rFonts w:hint="eastAsia" w:ascii="仿宋_GB2312" w:hAnsi="仿宋" w:eastAsia="仿宋_GB2312" w:cs="仿宋"/>
          <w:sz w:val="32"/>
          <w:szCs w:val="32"/>
          <w:highlight w:val="none"/>
        </w:rPr>
        <w:t>严重失信主体名单</w:t>
      </w:r>
      <w:r>
        <w:rPr>
          <w:rFonts w:hint="eastAsia" w:ascii="仿宋_GB2312" w:hAnsi="仿宋" w:eastAsia="仿宋_GB2312" w:cs="仿宋"/>
          <w:kern w:val="0"/>
          <w:sz w:val="32"/>
          <w:szCs w:val="32"/>
          <w:highlight w:val="none"/>
        </w:rPr>
        <w:t>等行政处理</w:t>
      </w:r>
      <w:r>
        <w:rPr>
          <w:rFonts w:hint="eastAsia" w:ascii="仿宋_GB2312" w:hAnsi="仿宋" w:eastAsia="仿宋_GB2312" w:cs="仿宋"/>
          <w:sz w:val="32"/>
          <w:szCs w:val="32"/>
          <w:highlight w:val="none"/>
        </w:rPr>
        <w:t>决定规定的义务，纠正违法行为；</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（二）达到最短公示期限或影响期限；</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（三）作出信用承诺。承诺内容应包括所提交材料真实有效，并明确愿意承担违反承诺的相应责任。</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【修复程序】</w:t>
      </w:r>
      <w:r>
        <w:rPr>
          <w:rFonts w:hint="eastAsia" w:ascii="仿宋_GB2312" w:hAnsi="仿宋" w:eastAsia="仿宋_GB2312" w:cs="仿宋"/>
          <w:sz w:val="32"/>
          <w:szCs w:val="32"/>
          <w:highlight w:val="none"/>
          <w:lang w:val="en"/>
        </w:rPr>
        <w:t>信用</w:t>
      </w:r>
      <w:r>
        <w:rPr>
          <w:rFonts w:ascii="仿宋_GB2312" w:hAnsi="仿宋" w:eastAsia="仿宋_GB2312" w:cs="仿宋"/>
          <w:sz w:val="32"/>
          <w:szCs w:val="32"/>
          <w:highlight w:val="none"/>
          <w:lang w:val="en"/>
        </w:rPr>
        <w:t>信息修复</w:t>
      </w:r>
      <w:r>
        <w:rPr>
          <w:rFonts w:hint="eastAsia" w:ascii="仿宋_GB2312" w:hAnsi="仿宋" w:eastAsia="仿宋_GB2312" w:cs="仿宋"/>
          <w:sz w:val="32"/>
          <w:szCs w:val="32"/>
          <w:highlight w:val="none"/>
        </w:rPr>
        <w:t>遵循以下程序：</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（一）申请。水利建设市场主体向认定单位提交</w:t>
      </w:r>
      <w:r>
        <w:rPr>
          <w:rFonts w:hint="eastAsia" w:ascii="仿宋_GB2312" w:hAnsi="仿宋" w:eastAsia="仿宋_GB2312" w:cs="仿宋"/>
          <w:sz w:val="32"/>
          <w:szCs w:val="32"/>
          <w:highlight w:val="none"/>
          <w:lang w:val="en"/>
        </w:rPr>
        <w:t>信用</w:t>
      </w:r>
      <w:r>
        <w:rPr>
          <w:rFonts w:ascii="仿宋_GB2312" w:hAnsi="仿宋" w:eastAsia="仿宋_GB2312" w:cs="仿宋"/>
          <w:sz w:val="32"/>
          <w:szCs w:val="32"/>
          <w:highlight w:val="none"/>
          <w:lang w:val="en"/>
        </w:rPr>
        <w:t>信息修复</w:t>
      </w:r>
      <w:r>
        <w:rPr>
          <w:rFonts w:hint="eastAsia" w:ascii="仿宋_GB2312" w:hAnsi="仿宋" w:eastAsia="仿宋_GB2312" w:cs="仿宋"/>
          <w:sz w:val="32"/>
          <w:szCs w:val="32"/>
          <w:highlight w:val="none"/>
        </w:rPr>
        <w:t>申请书，说明纠正失信行为、履行相关义务情况，并附信用承诺书及有关证明材料。</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（二）受理。认定单位对申请材料进行形式审查，材料齐全且符合要求的，予以受理；材料不齐全或不符合要求的，</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在3个工作日内一次性告知市场主体予以补正，补正后符合要求的，予以受理。</w:t>
      </w:r>
    </w:p>
    <w:p>
      <w:pPr>
        <w:overflowPunct w:val="0"/>
        <w:ind w:right="-57" w:rightChars="-27"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（三）审核。认定单位</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自受理之日起7个工作日内完成审核，对不同意修复失信信息的，</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说明理由。</w:t>
      </w:r>
    </w:p>
    <w:p>
      <w:pPr>
        <w:overflowPunct w:val="0"/>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（四）修复。对于同意修复</w:t>
      </w:r>
      <w:r>
        <w:rPr>
          <w:rFonts w:ascii="仿宋_GB2312" w:hAnsi="仿宋" w:eastAsia="仿宋_GB2312" w:cs="仿宋"/>
          <w:sz w:val="32"/>
          <w:szCs w:val="32"/>
          <w:highlight w:val="none"/>
          <w:lang w:val="en"/>
        </w:rPr>
        <w:t>失信信息</w:t>
      </w:r>
      <w:r>
        <w:rPr>
          <w:rFonts w:hint="eastAsia" w:ascii="仿宋_GB2312" w:hAnsi="仿宋" w:eastAsia="仿宋_GB2312" w:cs="仿宋"/>
          <w:sz w:val="32"/>
          <w:szCs w:val="32"/>
          <w:highlight w:val="none"/>
        </w:rPr>
        <w:t>的，认定单位</w:t>
      </w:r>
      <w:r>
        <w:rPr>
          <w:rFonts w:hint="eastAsia" w:ascii="仿宋_GB2312" w:hAnsi="仿宋" w:eastAsia="仿宋_GB2312" w:cs="仿宋"/>
          <w:sz w:val="32"/>
          <w:szCs w:val="32"/>
          <w:highlight w:val="none"/>
          <w:lang w:eastAsia="zh-CN"/>
        </w:rPr>
        <w:t>应参照本办法第十一条规定的程序</w:t>
      </w:r>
      <w:r>
        <w:rPr>
          <w:rFonts w:hint="eastAsia" w:ascii="仿宋_GB2312" w:hAnsi="仿宋" w:eastAsia="仿宋_GB2312" w:cs="仿宋"/>
          <w:sz w:val="32"/>
          <w:szCs w:val="32"/>
          <w:highlight w:val="none"/>
        </w:rPr>
        <w:t>自作出修复决定之日起</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rPr>
        <w:t>个工作日内</w:t>
      </w:r>
      <w:r>
        <w:rPr>
          <w:rFonts w:hint="eastAsia" w:ascii="仿宋_GB2312" w:hAnsi="仿宋" w:eastAsia="仿宋_GB2312" w:cs="仿宋"/>
          <w:sz w:val="32"/>
          <w:szCs w:val="32"/>
          <w:highlight w:val="none"/>
          <w:lang w:eastAsia="zh-CN"/>
        </w:rPr>
        <w:t>完成修复决定信息报送</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全国水利建设市场监管平台</w:t>
      </w:r>
      <w:r>
        <w:rPr>
          <w:rFonts w:hint="eastAsia" w:ascii="仿宋_GB2312" w:hAnsi="仿宋" w:eastAsia="仿宋_GB2312" w:cs="仿宋"/>
          <w:sz w:val="32"/>
          <w:szCs w:val="32"/>
          <w:highlight w:val="none"/>
        </w:rPr>
        <w:t>和省级水利建设市场监管平台自收到修复决定之日起3个工作日内移除或终止公示相关信息</w:t>
      </w:r>
      <w:r>
        <w:rPr>
          <w:rFonts w:hint="eastAsia" w:ascii="仿宋_GB2312" w:hAnsi="仿宋" w:eastAsia="仿宋_GB2312" w:cs="仿宋"/>
          <w:sz w:val="32"/>
          <w:szCs w:val="32"/>
          <w:highlight w:val="none"/>
          <w:lang w:eastAsia="zh-CN"/>
        </w:rPr>
        <w:t>，终止对水利建设市场主体信用状况的负面影响</w:t>
      </w:r>
      <w:r>
        <w:rPr>
          <w:rFonts w:hint="eastAsia" w:ascii="仿宋_GB2312" w:hAnsi="仿宋" w:eastAsia="仿宋_GB2312" w:cs="仿宋"/>
          <w:sz w:val="32"/>
          <w:szCs w:val="32"/>
          <w:highlight w:val="none"/>
        </w:rPr>
        <w:t>。</w:t>
      </w:r>
    </w:p>
    <w:p>
      <w:pPr>
        <w:numPr>
          <w:ilvl w:val="1"/>
          <w:numId w:val="2"/>
        </w:numPr>
        <w:overflowPunct w:val="0"/>
        <w:ind w:firstLine="642" w:firstLineChars="200"/>
        <w:rPr>
          <w:rFonts w:ascii="仿宋_GB2312" w:hAnsi="仿宋" w:eastAsia="仿宋_GB2312"/>
          <w:sz w:val="32"/>
          <w:szCs w:val="32"/>
          <w:highlight w:val="none"/>
        </w:rPr>
      </w:pPr>
      <w:r>
        <w:rPr>
          <w:rFonts w:hint="eastAsia" w:ascii="仿宋_GB2312" w:hAnsi="仿宋" w:eastAsia="仿宋_GB2312" w:cs="仿宋"/>
          <w:b/>
          <w:bCs/>
          <w:sz w:val="32"/>
          <w:szCs w:val="32"/>
          <w:highlight w:val="none"/>
        </w:rPr>
        <w:t>【</w:t>
      </w:r>
      <w:r>
        <w:rPr>
          <w:rFonts w:hint="eastAsia" w:ascii="仿宋_GB2312" w:hAnsi="仿宋" w:eastAsia="仿宋_GB2312" w:cs="仿宋"/>
          <w:b/>
          <w:bCs/>
          <w:sz w:val="32"/>
          <w:szCs w:val="32"/>
          <w:highlight w:val="none"/>
          <w:lang w:eastAsia="zh-CN"/>
        </w:rPr>
        <w:t>虚假承诺</w:t>
      </w:r>
      <w:r>
        <w:rPr>
          <w:rFonts w:hint="eastAsia" w:ascii="仿宋_GB2312" w:hAnsi="仿宋" w:eastAsia="仿宋_GB2312" w:cs="仿宋"/>
          <w:b/>
          <w:bCs/>
          <w:sz w:val="32"/>
          <w:szCs w:val="32"/>
          <w:highlight w:val="none"/>
        </w:rPr>
        <w:t>惩戒措施】</w:t>
      </w:r>
      <w:r>
        <w:rPr>
          <w:rFonts w:hint="eastAsia" w:ascii="仿宋_GB2312" w:hAnsi="仿宋" w:eastAsia="仿宋_GB2312" w:cs="仿宋"/>
          <w:sz w:val="32"/>
          <w:szCs w:val="32"/>
          <w:highlight w:val="none"/>
        </w:rPr>
        <w:t>水利建设市场主体申请</w:t>
      </w:r>
      <w:r>
        <w:rPr>
          <w:rFonts w:hint="eastAsia" w:ascii="仿宋_GB2312" w:hAnsi="仿宋" w:eastAsia="仿宋_GB2312" w:cs="仿宋"/>
          <w:sz w:val="32"/>
          <w:szCs w:val="32"/>
          <w:highlight w:val="none"/>
          <w:lang w:val="en"/>
        </w:rPr>
        <w:t>信用</w:t>
      </w:r>
      <w:r>
        <w:rPr>
          <w:rFonts w:ascii="仿宋_GB2312" w:hAnsi="仿宋" w:eastAsia="仿宋_GB2312" w:cs="仿宋"/>
          <w:sz w:val="32"/>
          <w:szCs w:val="32"/>
          <w:highlight w:val="none"/>
          <w:lang w:val="en"/>
        </w:rPr>
        <w:t>信息修复</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秉持诚实守信原则，如有提供虚假材料、信用承诺严重不实或被</w:t>
      </w:r>
      <w:r>
        <w:rPr>
          <w:rFonts w:hint="eastAsia" w:ascii="仿宋_GB2312" w:hAnsi="仿宋" w:eastAsia="仿宋_GB2312" w:cs="仿宋"/>
          <w:sz w:val="32"/>
          <w:szCs w:val="32"/>
          <w:highlight w:val="none"/>
          <w:lang w:eastAsia="zh-CN"/>
        </w:rPr>
        <w:t>水行政主管部门</w:t>
      </w:r>
      <w:r>
        <w:rPr>
          <w:rFonts w:hint="eastAsia" w:ascii="仿宋_GB2312" w:hAnsi="仿宋" w:eastAsia="仿宋_GB2312" w:cs="仿宋"/>
          <w:sz w:val="32"/>
          <w:szCs w:val="32"/>
          <w:highlight w:val="none"/>
        </w:rPr>
        <w:t>认定</w:t>
      </w:r>
      <w:r>
        <w:rPr>
          <w:rFonts w:hint="eastAsia" w:ascii="仿宋_GB2312" w:hAnsi="仿宋" w:eastAsia="仿宋_GB2312" w:cs="仿宋"/>
          <w:sz w:val="32"/>
          <w:szCs w:val="32"/>
          <w:highlight w:val="none"/>
          <w:lang w:eastAsia="zh-CN"/>
        </w:rPr>
        <w:t>为</w:t>
      </w:r>
      <w:r>
        <w:rPr>
          <w:rFonts w:hint="eastAsia" w:ascii="仿宋_GB2312" w:hAnsi="仿宋" w:eastAsia="仿宋_GB2312" w:cs="仿宋"/>
          <w:sz w:val="32"/>
          <w:szCs w:val="32"/>
          <w:highlight w:val="none"/>
        </w:rPr>
        <w:t>故意不履行承诺等行为，由认定单位记入其信用档案，在</w:t>
      </w:r>
      <w:r>
        <w:rPr>
          <w:rFonts w:hint="eastAsia" w:ascii="仿宋_GB2312" w:hAnsi="仿宋" w:eastAsia="仿宋_GB2312" w:cs="仿宋"/>
          <w:sz w:val="32"/>
          <w:szCs w:val="32"/>
          <w:highlight w:val="none"/>
          <w:lang w:eastAsia="zh-CN"/>
        </w:rPr>
        <w:t>全国水利建设市场监管平台</w:t>
      </w:r>
      <w:r>
        <w:rPr>
          <w:rFonts w:hint="eastAsia" w:ascii="仿宋_GB2312" w:hAnsi="仿宋" w:eastAsia="仿宋_GB2312" w:cs="仿宋"/>
          <w:sz w:val="32"/>
          <w:szCs w:val="32"/>
          <w:highlight w:val="none"/>
        </w:rPr>
        <w:t>和省级水利建设市场监管平台公示</w:t>
      </w:r>
      <w:r>
        <w:rPr>
          <w:rFonts w:ascii="仿宋_GB2312" w:hAnsi="仿宋" w:eastAsia="仿宋_GB2312" w:cs="仿宋"/>
          <w:sz w:val="32"/>
          <w:szCs w:val="32"/>
          <w:highlight w:val="none"/>
        </w:rPr>
        <w:t>3年</w:t>
      </w:r>
      <w:r>
        <w:rPr>
          <w:rFonts w:hint="eastAsia" w:ascii="仿宋_GB2312" w:hAnsi="仿宋" w:eastAsia="仿宋_GB2312" w:cs="仿宋"/>
          <w:sz w:val="32"/>
          <w:szCs w:val="32"/>
          <w:highlight w:val="none"/>
        </w:rPr>
        <w:t>并不得提前终止公示，该单位3年内不得申请信用信息修复；构成犯罪的，依法追究刑事责任。</w:t>
      </w:r>
    </w:p>
    <w:p>
      <w:pPr>
        <w:numPr>
          <w:ilvl w:val="1"/>
          <w:numId w:val="2"/>
        </w:numPr>
        <w:overflowPunct w:val="0"/>
        <w:ind w:firstLine="642"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失信</w:t>
      </w:r>
      <w:r>
        <w:rPr>
          <w:rFonts w:hint="eastAsia" w:ascii="仿宋_GB2312" w:hAnsi="仿宋" w:eastAsia="仿宋_GB2312"/>
          <w:b/>
          <w:bCs/>
          <w:sz w:val="32"/>
          <w:szCs w:val="32"/>
          <w:highlight w:val="none"/>
        </w:rPr>
        <w:t>惩戒终止</w:t>
      </w:r>
      <w:r>
        <w:rPr>
          <w:rFonts w:hint="eastAsia" w:ascii="仿宋_GB2312" w:hAnsi="仿宋" w:eastAsia="仿宋_GB2312"/>
          <w:b/>
          <w:bCs/>
          <w:sz w:val="32"/>
          <w:szCs w:val="32"/>
          <w:highlight w:val="none"/>
          <w:lang w:eastAsia="zh-CN"/>
        </w:rPr>
        <w:t>条件</w:t>
      </w:r>
      <w:r>
        <w:rPr>
          <w:rFonts w:hint="eastAsia" w:ascii="仿宋_GB2312" w:hAnsi="仿宋" w:eastAsia="仿宋_GB2312"/>
          <w:b/>
          <w:bCs/>
          <w:sz w:val="32"/>
          <w:szCs w:val="32"/>
          <w:highlight w:val="none"/>
        </w:rPr>
        <w:t>】</w:t>
      </w:r>
      <w:r>
        <w:rPr>
          <w:rFonts w:hint="eastAsia" w:ascii="仿宋_GB2312" w:hAnsi="仿宋" w:eastAsia="仿宋_GB2312"/>
          <w:sz w:val="32"/>
          <w:szCs w:val="32"/>
          <w:highlight w:val="none"/>
          <w:lang w:eastAsia="zh-CN"/>
        </w:rPr>
        <w:t>全国水利建设市场监管平台</w:t>
      </w:r>
      <w:r>
        <w:rPr>
          <w:rFonts w:hint="eastAsia" w:ascii="仿宋_GB2312" w:hAnsi="仿宋" w:eastAsia="仿宋_GB2312"/>
          <w:sz w:val="32"/>
          <w:szCs w:val="32"/>
          <w:highlight w:val="none"/>
        </w:rPr>
        <w:t>和省级水利建设市场监管平台</w:t>
      </w:r>
      <w:r>
        <w:rPr>
          <w:rFonts w:hint="eastAsia" w:ascii="仿宋_GB2312" w:hAnsi="仿宋" w:eastAsia="仿宋_GB2312"/>
          <w:sz w:val="32"/>
          <w:szCs w:val="32"/>
          <w:highlight w:val="none"/>
          <w:lang w:eastAsia="zh-CN"/>
        </w:rPr>
        <w:t>移除或终止公示</w:t>
      </w:r>
      <w:r>
        <w:rPr>
          <w:rFonts w:hint="eastAsia" w:ascii="仿宋_GB2312" w:hAnsi="仿宋" w:eastAsia="仿宋_GB2312"/>
          <w:sz w:val="32"/>
          <w:szCs w:val="32"/>
          <w:highlight w:val="none"/>
        </w:rPr>
        <w:t>失信信息</w:t>
      </w:r>
      <w:r>
        <w:rPr>
          <w:rFonts w:hint="eastAsia" w:ascii="仿宋_GB2312" w:hAnsi="仿宋" w:eastAsia="仿宋_GB2312"/>
          <w:sz w:val="32"/>
          <w:szCs w:val="32"/>
          <w:highlight w:val="none"/>
          <w:lang w:eastAsia="zh-CN"/>
        </w:rPr>
        <w:t>的</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对相关水利建设市场主体的</w:t>
      </w:r>
      <w:r>
        <w:rPr>
          <w:rFonts w:hint="eastAsia" w:ascii="仿宋_GB2312" w:hAnsi="仿宋" w:eastAsia="仿宋_GB2312"/>
          <w:sz w:val="32"/>
          <w:szCs w:val="32"/>
          <w:highlight w:val="none"/>
        </w:rPr>
        <w:t>重点监管措施和失信惩戒措施即行终止</w:t>
      </w:r>
      <w:r>
        <w:rPr>
          <w:rFonts w:hint="eastAsia" w:ascii="仿宋_GB2312" w:hAnsi="仿宋" w:eastAsia="仿宋_GB2312" w:cs="仿宋"/>
          <w:kern w:val="0"/>
          <w:sz w:val="32"/>
          <w:szCs w:val="32"/>
          <w:highlight w:val="none"/>
        </w:rPr>
        <w:t>。</w:t>
      </w:r>
    </w:p>
    <w:p>
      <w:pPr>
        <w:widowControl w:val="0"/>
        <w:numPr>
          <w:ilvl w:val="0"/>
          <w:numId w:val="0"/>
        </w:numPr>
        <w:tabs>
          <w:tab w:val="left" w:pos="0"/>
        </w:tabs>
        <w:overflowPunct w:val="0"/>
        <w:jc w:val="both"/>
        <w:rPr>
          <w:rFonts w:ascii="仿宋_GB2312" w:hAnsi="仿宋" w:eastAsia="仿宋_GB2312"/>
          <w:b/>
          <w:bCs/>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lang w:eastAsia="zh-CN"/>
        </w:rPr>
        <w:t>权益保障</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【信息安全</w:t>
      </w:r>
      <w:r>
        <w:rPr>
          <w:rFonts w:hint="eastAsia" w:ascii="仿宋_GB2312" w:hAnsi="仿宋" w:eastAsia="仿宋_GB2312" w:cs="仿宋"/>
          <w:b/>
          <w:bCs/>
          <w:sz w:val="32"/>
          <w:szCs w:val="32"/>
          <w:highlight w:val="none"/>
          <w:lang w:eastAsia="zh-CN"/>
        </w:rPr>
        <w:t>管理</w:t>
      </w:r>
      <w:r>
        <w:rPr>
          <w:rFonts w:hint="eastAsia" w:ascii="仿宋_GB2312" w:hAnsi="仿宋" w:eastAsia="仿宋_GB2312" w:cs="仿宋"/>
          <w:b/>
          <w:bCs/>
          <w:sz w:val="32"/>
          <w:szCs w:val="32"/>
          <w:highlight w:val="none"/>
        </w:rPr>
        <w:t>】</w:t>
      </w:r>
      <w:r>
        <w:rPr>
          <w:rFonts w:hint="eastAsia" w:ascii="仿宋_GB2312" w:hAnsi="仿宋" w:eastAsia="仿宋_GB2312" w:cs="仿宋"/>
          <w:sz w:val="32"/>
          <w:szCs w:val="32"/>
          <w:highlight w:val="none"/>
          <w:lang w:eastAsia="zh-CN"/>
        </w:rPr>
        <w:t>国务院水行政主管部门</w:t>
      </w:r>
      <w:r>
        <w:rPr>
          <w:rFonts w:hint="eastAsia" w:ascii="仿宋_GB2312" w:hAnsi="仿宋" w:eastAsia="仿宋_GB2312" w:cs="仿宋"/>
          <w:sz w:val="32"/>
          <w:szCs w:val="32"/>
          <w:highlight w:val="none"/>
        </w:rPr>
        <w:t>、省级水行政主管部门</w:t>
      </w:r>
      <w:r>
        <w:rPr>
          <w:rFonts w:hint="eastAsia" w:ascii="仿宋_GB2312" w:hAnsi="仿宋" w:eastAsia="仿宋_GB2312" w:cs="仿宋"/>
          <w:sz w:val="32"/>
          <w:szCs w:val="32"/>
          <w:highlight w:val="none"/>
          <w:lang w:eastAsia="zh-CN"/>
        </w:rPr>
        <w:t>应</w:t>
      </w:r>
      <w:r>
        <w:rPr>
          <w:rFonts w:hint="eastAsia" w:ascii="仿宋_GB2312" w:hAnsi="仿宋" w:eastAsia="仿宋_GB2312" w:cs="仿宋"/>
          <w:sz w:val="32"/>
          <w:szCs w:val="32"/>
          <w:highlight w:val="none"/>
        </w:rPr>
        <w:t>加强信用信息安全基础设施和安全防护能力建设，保障信息安全。</w:t>
      </w:r>
    </w:p>
    <w:p>
      <w:pPr>
        <w:overflowPunct w:val="0"/>
        <w:ind w:right="-57" w:rightChars="-27"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全国水利建设市场监管平台和省级水利建设市场监管平台要按照保护水利建设市场主体权益的要求，明确信息查询使用权限和程序，建立完善信息查询使用登记和审查制度，防止信息泄露</w:t>
      </w:r>
      <w:r>
        <w:rPr>
          <w:rFonts w:hint="eastAsia" w:ascii="仿宋_GB2312" w:hAnsi="仿宋" w:eastAsia="仿宋_GB2312" w:cs="仿宋"/>
          <w:sz w:val="32"/>
          <w:szCs w:val="32"/>
          <w:highlight w:val="none"/>
        </w:rPr>
        <w:t>。</w:t>
      </w:r>
    </w:p>
    <w:p>
      <w:pPr>
        <w:numPr>
          <w:ilvl w:val="1"/>
          <w:numId w:val="2"/>
        </w:numPr>
        <w:overflowPunct w:val="0"/>
        <w:ind w:right="0" w:rightChars="0"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lang w:eastAsia="zh-CN"/>
        </w:rPr>
        <w:t>【个人隐私保护】</w:t>
      </w:r>
      <w:r>
        <w:rPr>
          <w:rFonts w:hint="eastAsia" w:ascii="仿宋_GB2312" w:hAnsi="仿宋" w:eastAsia="仿宋_GB2312" w:cs="仿宋"/>
          <w:sz w:val="32"/>
          <w:szCs w:val="32"/>
          <w:highlight w:val="none"/>
          <w:lang w:eastAsia="zh-CN"/>
        </w:rPr>
        <w:t>各级水行政主管部门应严格按照《基础目录》以及</w:t>
      </w:r>
      <w:r>
        <w:rPr>
          <w:rFonts w:hint="eastAsia" w:ascii="仿宋_GB2312" w:hAnsi="仿宋_GB2312" w:eastAsia="仿宋_GB2312" w:cs="仿宋_GB2312"/>
          <w:bCs/>
          <w:kern w:val="0"/>
          <w:sz w:val="32"/>
          <w:szCs w:val="32"/>
          <w:highlight w:val="none"/>
          <w:lang w:eastAsia="zh-CN"/>
        </w:rPr>
        <w:t>地方公共信用信息补充目录收集使用个人信息，明示收集使用信息的目的、方式和范围并经本人同意，法律、法规另有规定的从其规定。</w:t>
      </w:r>
    </w:p>
    <w:p>
      <w:pPr>
        <w:widowControl/>
        <w:numPr>
          <w:ilvl w:val="1"/>
          <w:numId w:val="2"/>
        </w:numPr>
        <w:overflowPunct w:val="0"/>
        <w:ind w:firstLine="642" w:firstLineChars="200"/>
        <w:jc w:val="left"/>
        <w:rPr>
          <w:rFonts w:ascii="仿宋_GB2312" w:hAnsi="仿宋" w:eastAsia="仿宋_GB2312"/>
          <w:b/>
          <w:bCs/>
          <w:sz w:val="32"/>
          <w:szCs w:val="32"/>
          <w:highlight w:val="none"/>
        </w:rPr>
      </w:pPr>
      <w:r>
        <w:rPr>
          <w:rFonts w:hint="eastAsia" w:ascii="仿宋_GB2312" w:hAnsi="仿宋" w:eastAsia="仿宋_GB2312" w:cs="仿宋"/>
          <w:b/>
          <w:sz w:val="32"/>
          <w:szCs w:val="32"/>
          <w:highlight w:val="none"/>
        </w:rPr>
        <w:t>【异议处理】</w:t>
      </w:r>
      <w:r>
        <w:rPr>
          <w:rFonts w:hint="eastAsia" w:ascii="仿宋_GB2312" w:hAnsi="仿宋" w:eastAsia="仿宋_GB2312" w:cs="仿宋"/>
          <w:sz w:val="32"/>
          <w:szCs w:val="32"/>
          <w:highlight w:val="none"/>
        </w:rPr>
        <w:t>水利建设市场主体对其失信信息是否公示以及公示的内容、期限等有异议的，可向认定单位或采集单位提交书面申诉及相关证明材料。认定单位应进行核实，经核实有误的应在</w:t>
      </w:r>
      <w:r>
        <w:rPr>
          <w:rFonts w:hint="eastAsia" w:ascii="仿宋_GB2312" w:hAnsi="仿宋" w:eastAsia="仿宋_GB2312" w:cs="仿宋"/>
          <w:sz w:val="32"/>
          <w:szCs w:val="32"/>
          <w:highlight w:val="none"/>
          <w:lang w:val="en-US" w:eastAsia="zh-CN"/>
        </w:rPr>
        <w:t>5</w:t>
      </w:r>
      <w:r>
        <w:rPr>
          <w:rFonts w:hint="eastAsia" w:ascii="仿宋_GB2312" w:hAnsi="仿宋" w:eastAsia="仿宋_GB2312" w:cs="仿宋"/>
          <w:sz w:val="32"/>
          <w:szCs w:val="32"/>
          <w:highlight w:val="none"/>
        </w:rPr>
        <w:t>个工作日内予以更正</w:t>
      </w:r>
      <w:r>
        <w:rPr>
          <w:rFonts w:hint="eastAsia" w:ascii="仿宋_GB2312" w:hAnsi="仿宋" w:eastAsia="仿宋_GB2312" w:cs="仿宋"/>
          <w:sz w:val="32"/>
          <w:szCs w:val="32"/>
          <w:highlight w:val="none"/>
          <w:lang w:eastAsia="zh-CN"/>
        </w:rPr>
        <w:t>，并参照本办法第十一条规定的程序完成信息报送</w:t>
      </w:r>
      <w:r>
        <w:rPr>
          <w:rFonts w:hint="eastAsia" w:ascii="仿宋_GB2312" w:hAnsi="仿宋" w:eastAsia="仿宋_GB2312" w:cs="仿宋"/>
          <w:sz w:val="32"/>
          <w:szCs w:val="32"/>
          <w:highlight w:val="none"/>
        </w:rPr>
        <w:t>。</w:t>
      </w:r>
    </w:p>
    <w:p>
      <w:pPr>
        <w:widowControl/>
        <w:numPr>
          <w:ilvl w:val="1"/>
          <w:numId w:val="2"/>
        </w:numPr>
        <w:overflowPunct w:val="0"/>
        <w:ind w:firstLine="640" w:firstLineChars="200"/>
        <w:jc w:val="left"/>
        <w:rPr>
          <w:rFonts w:ascii="仿宋_GB2312" w:hAnsi="仿宋" w:eastAsia="仿宋_GB2312"/>
          <w:b/>
          <w:bCs/>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b/>
          <w:bCs/>
          <w:sz w:val="32"/>
          <w:szCs w:val="32"/>
          <w:highlight w:val="none"/>
        </w:rPr>
        <w:t>司法救济</w:t>
      </w:r>
      <w:r>
        <w:rPr>
          <w:rFonts w:hint="eastAsia" w:ascii="仿宋_GB2312" w:hAnsi="仿宋" w:eastAsia="仿宋_GB2312" w:cs="仿宋"/>
          <w:sz w:val="32"/>
          <w:szCs w:val="32"/>
          <w:highlight w:val="none"/>
        </w:rPr>
        <w:t>】水利建设市场主体对异议处理结果不认可，或认为认定单位等侵犯其合法权益的，可向当地人民法院提出诉讼。</w:t>
      </w:r>
    </w:p>
    <w:p>
      <w:pPr>
        <w:widowControl/>
        <w:numPr>
          <w:ilvl w:val="0"/>
          <w:numId w:val="0"/>
        </w:numPr>
        <w:tabs>
          <w:tab w:val="left" w:pos="0"/>
        </w:tabs>
        <w:overflowPunct w:val="0"/>
        <w:jc w:val="left"/>
        <w:rPr>
          <w:rFonts w:ascii="仿宋_GB2312" w:hAnsi="仿宋" w:eastAsia="仿宋_GB2312"/>
          <w:b/>
          <w:bCs/>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监督管理</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sz w:val="32"/>
          <w:szCs w:val="32"/>
          <w:highlight w:val="none"/>
        </w:rPr>
        <w:t>【</w:t>
      </w:r>
      <w:r>
        <w:rPr>
          <w:rFonts w:hint="eastAsia" w:ascii="仿宋_GB2312" w:hAnsi="仿宋" w:eastAsia="仿宋_GB2312" w:cs="仿宋"/>
          <w:b/>
          <w:sz w:val="32"/>
          <w:szCs w:val="32"/>
          <w:highlight w:val="none"/>
          <w:lang w:eastAsia="zh-CN"/>
        </w:rPr>
        <w:t>督促指导</w:t>
      </w:r>
      <w:r>
        <w:rPr>
          <w:rFonts w:hint="eastAsia" w:ascii="仿宋_GB2312" w:hAnsi="仿宋" w:eastAsia="仿宋_GB2312" w:cs="仿宋"/>
          <w:b/>
          <w:sz w:val="32"/>
          <w:szCs w:val="32"/>
          <w:highlight w:val="none"/>
        </w:rPr>
        <w:t>】</w:t>
      </w:r>
      <w:r>
        <w:rPr>
          <w:rFonts w:hint="eastAsia" w:ascii="仿宋_GB2312" w:hAnsi="仿宋" w:eastAsia="仿宋_GB2312" w:cs="仿宋"/>
          <w:sz w:val="32"/>
          <w:szCs w:val="32"/>
          <w:highlight w:val="none"/>
          <w:lang w:eastAsia="zh-CN"/>
        </w:rPr>
        <w:t>国务院水行政主管部门</w:t>
      </w:r>
      <w:r>
        <w:rPr>
          <w:rFonts w:hint="eastAsia" w:ascii="仿宋_GB2312" w:hAnsi="仿宋" w:eastAsia="仿宋_GB2312" w:cs="仿宋"/>
          <w:sz w:val="32"/>
          <w:szCs w:val="32"/>
          <w:highlight w:val="none"/>
        </w:rPr>
        <w:t>、省级水行政主管部门应加强对水利建设市场主体信用信息管理工作的</w:t>
      </w:r>
      <w:r>
        <w:rPr>
          <w:rFonts w:hint="eastAsia" w:ascii="仿宋_GB2312" w:hAnsi="仿宋" w:eastAsia="仿宋_GB2312" w:cs="仿宋"/>
          <w:sz w:val="32"/>
          <w:szCs w:val="32"/>
          <w:highlight w:val="none"/>
          <w:lang w:eastAsia="zh-CN"/>
        </w:rPr>
        <w:t>督促指导，发现问题及时</w:t>
      </w:r>
      <w:r>
        <w:rPr>
          <w:rFonts w:hint="eastAsia" w:ascii="仿宋_GB2312" w:hAnsi="仿宋" w:eastAsia="仿宋_GB2312" w:cs="仿宋"/>
          <w:sz w:val="32"/>
          <w:szCs w:val="32"/>
          <w:highlight w:val="none"/>
        </w:rPr>
        <w:t>责令</w:t>
      </w:r>
      <w:r>
        <w:rPr>
          <w:rFonts w:hint="eastAsia" w:ascii="仿宋_GB2312" w:hAnsi="仿宋" w:eastAsia="仿宋_GB2312" w:cs="仿宋"/>
          <w:sz w:val="32"/>
          <w:szCs w:val="32"/>
          <w:highlight w:val="none"/>
          <w:lang w:eastAsia="zh-CN"/>
        </w:rPr>
        <w:t>改正</w:t>
      </w:r>
      <w:r>
        <w:rPr>
          <w:rFonts w:hint="eastAsia" w:ascii="仿宋_GB2312" w:hAnsi="仿宋" w:eastAsia="仿宋_GB2312" w:cs="仿宋"/>
          <w:sz w:val="32"/>
          <w:szCs w:val="32"/>
          <w:highlight w:val="none"/>
        </w:rPr>
        <w:t>。</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sz w:val="32"/>
          <w:szCs w:val="32"/>
          <w:highlight w:val="none"/>
        </w:rPr>
        <w:t>【社会监督】</w:t>
      </w:r>
      <w:r>
        <w:rPr>
          <w:rFonts w:hint="eastAsia" w:ascii="仿宋_GB2312" w:hAnsi="仿宋" w:eastAsia="仿宋_GB2312" w:cs="仿宋"/>
          <w:sz w:val="32"/>
          <w:szCs w:val="32"/>
          <w:highlight w:val="none"/>
        </w:rPr>
        <w:t>水利建设市场主体信用信息接受社会监督。任何单位或个人发现</w:t>
      </w:r>
      <w:r>
        <w:rPr>
          <w:rFonts w:hint="eastAsia" w:ascii="仿宋_GB2312" w:hAnsi="仿宋" w:eastAsia="仿宋_GB2312" w:cs="仿宋"/>
          <w:sz w:val="32"/>
          <w:szCs w:val="32"/>
          <w:highlight w:val="none"/>
          <w:lang w:eastAsia="zh-CN"/>
        </w:rPr>
        <w:t>全国水利建设市场监管平台</w:t>
      </w:r>
      <w:r>
        <w:rPr>
          <w:rFonts w:hint="eastAsia" w:ascii="仿宋_GB2312" w:hAnsi="仿宋" w:eastAsia="仿宋_GB2312" w:cs="仿宋"/>
          <w:sz w:val="32"/>
          <w:szCs w:val="32"/>
          <w:highlight w:val="none"/>
        </w:rPr>
        <w:t>或省级水利建设市场监管平台公示的</w:t>
      </w:r>
      <w:r>
        <w:rPr>
          <w:rFonts w:hint="eastAsia" w:ascii="仿宋_GB2312" w:hAnsi="仿宋" w:eastAsia="仿宋_GB2312" w:cs="仿宋"/>
          <w:sz w:val="32"/>
          <w:szCs w:val="32"/>
          <w:highlight w:val="none"/>
          <w:lang w:eastAsia="zh-CN"/>
        </w:rPr>
        <w:t>水利建设</w:t>
      </w:r>
      <w:r>
        <w:rPr>
          <w:rFonts w:hint="eastAsia" w:ascii="仿宋_GB2312" w:hAnsi="仿宋" w:eastAsia="仿宋_GB2312" w:cs="仿宋"/>
          <w:sz w:val="32"/>
          <w:szCs w:val="32"/>
          <w:highlight w:val="none"/>
        </w:rPr>
        <w:t>市场主体信用信息</w:t>
      </w:r>
      <w:r>
        <w:rPr>
          <w:rFonts w:hint="eastAsia" w:ascii="仿宋_GB2312" w:hAnsi="仿宋" w:eastAsia="仿宋_GB2312" w:cs="仿宋"/>
          <w:sz w:val="32"/>
          <w:szCs w:val="32"/>
          <w:highlight w:val="none"/>
          <w:lang w:eastAsia="zh-CN"/>
        </w:rPr>
        <w:t>弄虚作假</w:t>
      </w:r>
      <w:r>
        <w:rPr>
          <w:rFonts w:hint="eastAsia" w:ascii="仿宋_GB2312" w:hAnsi="仿宋" w:eastAsia="仿宋_GB2312" w:cs="仿宋"/>
          <w:sz w:val="32"/>
          <w:szCs w:val="32"/>
          <w:highlight w:val="none"/>
        </w:rPr>
        <w:t>的，可向</w:t>
      </w:r>
      <w:r>
        <w:rPr>
          <w:rFonts w:hint="eastAsia" w:ascii="仿宋_GB2312" w:hAnsi="仿宋" w:eastAsia="仿宋_GB2312" w:cs="仿宋"/>
          <w:sz w:val="32"/>
          <w:szCs w:val="32"/>
          <w:highlight w:val="none"/>
          <w:lang w:eastAsia="zh-CN"/>
        </w:rPr>
        <w:t>国务院水行政主管部门</w:t>
      </w:r>
      <w:r>
        <w:rPr>
          <w:rFonts w:hint="eastAsia" w:ascii="仿宋_GB2312" w:hAnsi="仿宋" w:eastAsia="仿宋_GB2312" w:cs="仿宋"/>
          <w:sz w:val="32"/>
          <w:szCs w:val="32"/>
          <w:highlight w:val="none"/>
        </w:rPr>
        <w:t>或有关省级水行政主管部门举报。</w:t>
      </w:r>
      <w:r>
        <w:rPr>
          <w:rFonts w:hint="eastAsia" w:ascii="仿宋_GB2312" w:hAnsi="仿宋" w:eastAsia="仿宋_GB2312" w:cs="仿宋"/>
          <w:sz w:val="32"/>
          <w:szCs w:val="32"/>
          <w:highlight w:val="none"/>
          <w:lang w:eastAsia="zh-CN"/>
        </w:rPr>
        <w:t>国务院水行政主管部门</w:t>
      </w:r>
      <w:r>
        <w:rPr>
          <w:rFonts w:hint="eastAsia" w:ascii="仿宋_GB2312" w:hAnsi="仿宋" w:eastAsia="仿宋_GB2312" w:cs="仿宋"/>
          <w:sz w:val="32"/>
          <w:szCs w:val="32"/>
          <w:highlight w:val="none"/>
        </w:rPr>
        <w:t>或有关省级水行政主管部门应及时核查、处理。</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lang w:eastAsia="zh-CN"/>
        </w:rPr>
        <w:t>【信用信息造假惩处措施】</w:t>
      </w:r>
      <w:r>
        <w:rPr>
          <w:rFonts w:hint="eastAsia" w:ascii="仿宋_GB2312" w:hAnsi="仿宋" w:eastAsia="仿宋_GB2312" w:cs="仿宋"/>
          <w:sz w:val="32"/>
          <w:szCs w:val="32"/>
          <w:highlight w:val="none"/>
          <w:lang w:eastAsia="zh-CN"/>
        </w:rPr>
        <w:t>水利建设市场主体在全国水利建设市场监管平台填报信用信息中存在隐瞒有关情况或者提供虚假信息的，记入其信用档案，并予以公示，同时依据相关法律法规进行处罚；涉嫌犯罪的，</w:t>
      </w:r>
      <w:r>
        <w:rPr>
          <w:rFonts w:hint="eastAsia" w:ascii="仿宋_GB2312" w:hAnsi="仿宋" w:eastAsia="仿宋_GB2312" w:cs="仿宋"/>
          <w:sz w:val="32"/>
          <w:szCs w:val="32"/>
          <w:highlight w:val="none"/>
        </w:rPr>
        <w:t>移送司法机关</w:t>
      </w:r>
      <w:r>
        <w:rPr>
          <w:rFonts w:hint="eastAsia" w:ascii="仿宋_GB2312" w:hAnsi="仿宋" w:eastAsia="仿宋_GB2312" w:cs="仿宋"/>
          <w:sz w:val="32"/>
          <w:szCs w:val="32"/>
          <w:highlight w:val="none"/>
          <w:lang w:eastAsia="zh-CN"/>
        </w:rPr>
        <w:t>依法追究刑事责任。</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sz w:val="32"/>
          <w:szCs w:val="32"/>
          <w:highlight w:val="none"/>
        </w:rPr>
        <w:t>【</w:t>
      </w:r>
      <w:r>
        <w:rPr>
          <w:rFonts w:hint="eastAsia" w:ascii="仿宋_GB2312" w:hAnsi="仿宋" w:eastAsia="仿宋_GB2312" w:cs="仿宋"/>
          <w:b/>
          <w:sz w:val="32"/>
          <w:szCs w:val="32"/>
          <w:highlight w:val="none"/>
          <w:lang w:eastAsia="zh-CN"/>
        </w:rPr>
        <w:t>对工作人员的监督</w:t>
      </w:r>
      <w:r>
        <w:rPr>
          <w:rFonts w:hint="eastAsia" w:ascii="仿宋_GB2312" w:hAnsi="仿宋" w:eastAsia="仿宋_GB2312" w:cs="仿宋"/>
          <w:b/>
          <w:sz w:val="32"/>
          <w:szCs w:val="32"/>
          <w:highlight w:val="none"/>
        </w:rPr>
        <w:t>】</w:t>
      </w:r>
      <w:r>
        <w:rPr>
          <w:rFonts w:hint="eastAsia" w:ascii="仿宋_GB2312" w:hAnsi="仿宋" w:eastAsia="仿宋_GB2312" w:cs="仿宋"/>
          <w:sz w:val="32"/>
          <w:szCs w:val="32"/>
          <w:highlight w:val="none"/>
        </w:rPr>
        <w:t>从事水利建设市场主体信用信息管理的工作人员，在水利建设市场主体信用信息管理工作中应依法履职、实事求是、客观公正、廉洁高效。违反本办法规定的，责令改正；在工作中玩忽职守、弄虚作假、滥用职权、徇私舞弊的，依法依纪给予处理；涉嫌犯罪的，移送司法机关依法追究刑事责任。</w:t>
      </w:r>
    </w:p>
    <w:p>
      <w:pPr>
        <w:tabs>
          <w:tab w:val="left" w:pos="0"/>
        </w:tabs>
        <w:overflowPunct w:val="0"/>
        <w:ind w:left="640"/>
        <w:rPr>
          <w:rFonts w:ascii="仿宋_GB2312" w:hAnsi="仿宋" w:eastAsia="仿宋_GB2312" w:cs="仿宋"/>
          <w:sz w:val="32"/>
          <w:szCs w:val="32"/>
          <w:highlight w:val="none"/>
        </w:rPr>
      </w:pPr>
    </w:p>
    <w:p>
      <w:pPr>
        <w:numPr>
          <w:ilvl w:val="0"/>
          <w:numId w:val="1"/>
        </w:numPr>
        <w:overflowPunct w:val="0"/>
        <w:jc w:val="center"/>
        <w:rPr>
          <w:rFonts w:ascii="黑体" w:hAnsi="黑体" w:eastAsia="黑体"/>
          <w:sz w:val="32"/>
          <w:szCs w:val="32"/>
          <w:highlight w:val="none"/>
        </w:rPr>
      </w:pPr>
      <w:r>
        <w:rPr>
          <w:rFonts w:hint="eastAsia" w:ascii="黑体" w:hAnsi="黑体" w:eastAsia="黑体"/>
          <w:sz w:val="32"/>
          <w:szCs w:val="32"/>
          <w:highlight w:val="none"/>
        </w:rPr>
        <w:t>附则</w:t>
      </w:r>
    </w:p>
    <w:p>
      <w:pPr>
        <w:numPr>
          <w:ilvl w:val="1"/>
          <w:numId w:val="2"/>
        </w:numPr>
        <w:overflowPunct w:val="0"/>
        <w:ind w:firstLine="642" w:firstLineChars="200"/>
        <w:rPr>
          <w:rFonts w:ascii="仿宋_GB2312" w:hAnsi="仿宋" w:eastAsia="仿宋_GB2312" w:cs="仿宋"/>
          <w:sz w:val="32"/>
          <w:szCs w:val="32"/>
          <w:highlight w:val="none"/>
        </w:rPr>
      </w:pPr>
      <w:r>
        <w:rPr>
          <w:rFonts w:hint="eastAsia" w:ascii="仿宋_GB2312" w:hAnsi="仿宋" w:eastAsia="仿宋_GB2312" w:cs="仿宋"/>
          <w:b/>
          <w:kern w:val="0"/>
          <w:sz w:val="32"/>
          <w:szCs w:val="32"/>
          <w:highlight w:val="none"/>
        </w:rPr>
        <w:t>【实施细则】</w:t>
      </w:r>
      <w:r>
        <w:rPr>
          <w:rFonts w:hint="eastAsia" w:ascii="仿宋_GB2312" w:hAnsi="仿宋" w:eastAsia="仿宋_GB2312" w:cs="仿宋"/>
          <w:kern w:val="0"/>
          <w:sz w:val="32"/>
          <w:szCs w:val="32"/>
          <w:highlight w:val="none"/>
        </w:rPr>
        <w:t>省级水行政主管部门可根据本办法</w:t>
      </w:r>
      <w:r>
        <w:rPr>
          <w:rFonts w:hint="eastAsia" w:ascii="仿宋_GB2312" w:hAnsi="仿宋" w:eastAsia="仿宋_GB2312" w:cs="仿宋"/>
          <w:kern w:val="0"/>
          <w:sz w:val="32"/>
          <w:szCs w:val="32"/>
          <w:highlight w:val="none"/>
          <w:lang w:eastAsia="zh-CN"/>
        </w:rPr>
        <w:t>，结合本地区实际，</w:t>
      </w:r>
      <w:r>
        <w:rPr>
          <w:rFonts w:hint="eastAsia" w:ascii="仿宋_GB2312" w:hAnsi="仿宋" w:eastAsia="仿宋_GB2312" w:cs="仿宋"/>
          <w:kern w:val="0"/>
          <w:sz w:val="32"/>
          <w:szCs w:val="32"/>
          <w:highlight w:val="none"/>
        </w:rPr>
        <w:t>制定实施细则</w:t>
      </w:r>
      <w:r>
        <w:rPr>
          <w:rFonts w:hint="eastAsia" w:ascii="仿宋_GB2312" w:hAnsi="仿宋" w:eastAsia="仿宋_GB2312" w:cs="仿宋"/>
          <w:kern w:val="0"/>
          <w:sz w:val="32"/>
          <w:szCs w:val="32"/>
          <w:highlight w:val="none"/>
          <w:lang w:eastAsia="zh-CN"/>
        </w:rPr>
        <w:t>，并报水利部备案</w:t>
      </w:r>
      <w:r>
        <w:rPr>
          <w:rFonts w:hint="eastAsia" w:ascii="仿宋_GB2312" w:hAnsi="仿宋" w:eastAsia="仿宋_GB2312" w:cs="仿宋"/>
          <w:kern w:val="0"/>
          <w:sz w:val="32"/>
          <w:szCs w:val="32"/>
          <w:highlight w:val="none"/>
        </w:rPr>
        <w:t>。</w:t>
      </w:r>
    </w:p>
    <w:p>
      <w:pPr>
        <w:numPr>
          <w:ilvl w:val="1"/>
          <w:numId w:val="2"/>
        </w:numPr>
        <w:overflowPunct w:val="0"/>
        <w:ind w:firstLine="642" w:firstLineChars="200"/>
        <w:rPr>
          <w:rFonts w:ascii="仿宋_GB2312" w:hAnsi="仿宋" w:eastAsia="仿宋_GB2312" w:cs="仿宋"/>
          <w:kern w:val="0"/>
          <w:sz w:val="32"/>
          <w:szCs w:val="32"/>
          <w:highlight w:val="none"/>
        </w:rPr>
      </w:pPr>
      <w:r>
        <w:rPr>
          <w:rFonts w:hint="eastAsia" w:ascii="仿宋_GB2312" w:hAnsi="仿宋" w:eastAsia="仿宋_GB2312" w:cs="仿宋"/>
          <w:b/>
          <w:kern w:val="0"/>
          <w:sz w:val="32"/>
          <w:szCs w:val="32"/>
          <w:highlight w:val="none"/>
        </w:rPr>
        <w:t>【实施日期】</w:t>
      </w:r>
      <w:r>
        <w:rPr>
          <w:rFonts w:hint="eastAsia" w:ascii="仿宋_GB2312" w:hAnsi="仿宋" w:eastAsia="仿宋_GB2312" w:cs="仿宋"/>
          <w:kern w:val="0"/>
          <w:sz w:val="32"/>
          <w:szCs w:val="32"/>
          <w:highlight w:val="none"/>
        </w:rPr>
        <w:t>本办法自印发之日起施行。原《水利建设市场主体信用信息管理办法》（水建管〔2019〕306号）同时废止。</w:t>
      </w:r>
    </w:p>
    <w:sectPr>
      <w:footerReference r:id="rId3" w:type="default"/>
      <w:pgSz w:w="11906" w:h="16838"/>
      <w:pgMar w:top="1440" w:right="1800" w:bottom="1440" w:left="1800" w:header="851" w:footer="58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00000000"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7462389"/>
    </w:sdtPr>
    <w:sdtEndPr>
      <w:rPr>
        <w:rFonts w:hint="eastAsia" w:ascii="仿宋_GB2312" w:hAnsi="仿宋_GB2312" w:eastAsia="仿宋_GB2312" w:cs="仿宋_GB2312"/>
        <w:sz w:val="28"/>
        <w:szCs w:val="28"/>
      </w:rPr>
    </w:sdtEndPr>
    <w:sdtContent>
      <w:p>
        <w:pPr>
          <w:pStyle w:val="4"/>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17</w:t>
        </w:r>
        <w:r>
          <w:rPr>
            <w:rFonts w:hint="eastAsia" w:ascii="仿宋_GB2312" w:hAnsi="仿宋_GB2312" w:eastAsia="仿宋_GB2312" w:cs="仿宋_GB2312"/>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FC678"/>
    <w:multiLevelType w:val="multilevel"/>
    <w:tmpl w:val="AE1FC67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条"/>
      <w:lvlJc w:val="left"/>
      <w:pPr>
        <w:tabs>
          <w:tab w:val="left" w:pos="0"/>
        </w:tabs>
        <w:ind w:left="0" w:firstLine="0"/>
      </w:pPr>
      <w:rPr>
        <w:rFonts w:hint="eastAsia" w:ascii="宋体" w:hAnsi="宋体" w:eastAsia="仿宋_GB2312" w:cs="宋体"/>
        <w:b/>
        <w:lang w:val="en-US"/>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E7BD3FEE"/>
    <w:multiLevelType w:val="singleLevel"/>
    <w:tmpl w:val="E7BD3FEE"/>
    <w:lvl w:ilvl="0" w:tentative="0">
      <w:start w:val="1"/>
      <w:numFmt w:val="chineseCounting"/>
      <w:suff w:val="nothing"/>
      <w:lvlText w:val="（%1）"/>
      <w:lvlJc w:val="left"/>
      <w:rPr>
        <w:rFonts w:hint="eastAsia"/>
      </w:rPr>
    </w:lvl>
  </w:abstractNum>
  <w:abstractNum w:abstractNumId="2">
    <w:nsid w:val="F712B0BE"/>
    <w:multiLevelType w:val="singleLevel"/>
    <w:tmpl w:val="F712B0BE"/>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iY2U5YTFlNzJlNmYzZTFkMWQyNDYzMzI4NjY1NDMifQ=="/>
  </w:docVars>
  <w:rsids>
    <w:rsidRoot w:val="1FE67BA9"/>
    <w:rsid w:val="0000079D"/>
    <w:rsid w:val="00000B9F"/>
    <w:rsid w:val="00004328"/>
    <w:rsid w:val="0001457A"/>
    <w:rsid w:val="00025597"/>
    <w:rsid w:val="000327FA"/>
    <w:rsid w:val="00033115"/>
    <w:rsid w:val="0003544A"/>
    <w:rsid w:val="00040904"/>
    <w:rsid w:val="00040FAF"/>
    <w:rsid w:val="0005532D"/>
    <w:rsid w:val="000576CB"/>
    <w:rsid w:val="00057E84"/>
    <w:rsid w:val="00061F4B"/>
    <w:rsid w:val="00062A71"/>
    <w:rsid w:val="00065260"/>
    <w:rsid w:val="0007027B"/>
    <w:rsid w:val="00071AA4"/>
    <w:rsid w:val="000843C1"/>
    <w:rsid w:val="000850DD"/>
    <w:rsid w:val="000914CE"/>
    <w:rsid w:val="0009273C"/>
    <w:rsid w:val="00095CD5"/>
    <w:rsid w:val="000A2BC4"/>
    <w:rsid w:val="000A6325"/>
    <w:rsid w:val="000A75CA"/>
    <w:rsid w:val="000A7673"/>
    <w:rsid w:val="000C3790"/>
    <w:rsid w:val="000C5950"/>
    <w:rsid w:val="000E069B"/>
    <w:rsid w:val="000E5CAC"/>
    <w:rsid w:val="000E730A"/>
    <w:rsid w:val="000F36E4"/>
    <w:rsid w:val="000F6F9E"/>
    <w:rsid w:val="000F78CC"/>
    <w:rsid w:val="0010149C"/>
    <w:rsid w:val="0011182C"/>
    <w:rsid w:val="00112B28"/>
    <w:rsid w:val="00114737"/>
    <w:rsid w:val="00120719"/>
    <w:rsid w:val="00124089"/>
    <w:rsid w:val="00124D41"/>
    <w:rsid w:val="00142ABB"/>
    <w:rsid w:val="00146A94"/>
    <w:rsid w:val="00161409"/>
    <w:rsid w:val="0016251F"/>
    <w:rsid w:val="00163B19"/>
    <w:rsid w:val="0016599E"/>
    <w:rsid w:val="001764B5"/>
    <w:rsid w:val="00176971"/>
    <w:rsid w:val="0017738B"/>
    <w:rsid w:val="00181FB6"/>
    <w:rsid w:val="00183DDF"/>
    <w:rsid w:val="00185E9D"/>
    <w:rsid w:val="001865AA"/>
    <w:rsid w:val="00187A1B"/>
    <w:rsid w:val="00191E85"/>
    <w:rsid w:val="00196E99"/>
    <w:rsid w:val="001A557D"/>
    <w:rsid w:val="001A71AD"/>
    <w:rsid w:val="001B64EC"/>
    <w:rsid w:val="001B6738"/>
    <w:rsid w:val="001C0436"/>
    <w:rsid w:val="001C3302"/>
    <w:rsid w:val="001C5F19"/>
    <w:rsid w:val="001C7EBD"/>
    <w:rsid w:val="001D0BF7"/>
    <w:rsid w:val="001D35A5"/>
    <w:rsid w:val="001D5DC6"/>
    <w:rsid w:val="001F3C65"/>
    <w:rsid w:val="001F5994"/>
    <w:rsid w:val="00200B4E"/>
    <w:rsid w:val="00205009"/>
    <w:rsid w:val="002063C7"/>
    <w:rsid w:val="00217040"/>
    <w:rsid w:val="002430CF"/>
    <w:rsid w:val="00243FC3"/>
    <w:rsid w:val="00247187"/>
    <w:rsid w:val="002566AD"/>
    <w:rsid w:val="0025780E"/>
    <w:rsid w:val="00261C68"/>
    <w:rsid w:val="002703C1"/>
    <w:rsid w:val="00271027"/>
    <w:rsid w:val="0027356B"/>
    <w:rsid w:val="00276CAA"/>
    <w:rsid w:val="0028270A"/>
    <w:rsid w:val="002924FA"/>
    <w:rsid w:val="00292677"/>
    <w:rsid w:val="00293A1C"/>
    <w:rsid w:val="00297BFF"/>
    <w:rsid w:val="002A0B7C"/>
    <w:rsid w:val="002B0CD7"/>
    <w:rsid w:val="002B4663"/>
    <w:rsid w:val="002B7465"/>
    <w:rsid w:val="002D2F45"/>
    <w:rsid w:val="002D7E2B"/>
    <w:rsid w:val="002E23CF"/>
    <w:rsid w:val="003071AB"/>
    <w:rsid w:val="00311920"/>
    <w:rsid w:val="0031460D"/>
    <w:rsid w:val="00316BFF"/>
    <w:rsid w:val="00323877"/>
    <w:rsid w:val="00325206"/>
    <w:rsid w:val="00325C40"/>
    <w:rsid w:val="003332C7"/>
    <w:rsid w:val="00337C6C"/>
    <w:rsid w:val="00346847"/>
    <w:rsid w:val="00351533"/>
    <w:rsid w:val="00353324"/>
    <w:rsid w:val="0035764C"/>
    <w:rsid w:val="0036226E"/>
    <w:rsid w:val="00363531"/>
    <w:rsid w:val="00371F6C"/>
    <w:rsid w:val="003738F0"/>
    <w:rsid w:val="00373E19"/>
    <w:rsid w:val="00374502"/>
    <w:rsid w:val="003753D8"/>
    <w:rsid w:val="00377B53"/>
    <w:rsid w:val="00386533"/>
    <w:rsid w:val="00386E59"/>
    <w:rsid w:val="00387176"/>
    <w:rsid w:val="00396A8A"/>
    <w:rsid w:val="003A71AC"/>
    <w:rsid w:val="003A7D8B"/>
    <w:rsid w:val="003B4721"/>
    <w:rsid w:val="003B667A"/>
    <w:rsid w:val="003C30BC"/>
    <w:rsid w:val="003C3B5C"/>
    <w:rsid w:val="003D06AA"/>
    <w:rsid w:val="003D3C56"/>
    <w:rsid w:val="003D7DD2"/>
    <w:rsid w:val="003E32B3"/>
    <w:rsid w:val="003F498A"/>
    <w:rsid w:val="003F4DC9"/>
    <w:rsid w:val="0040764B"/>
    <w:rsid w:val="00420AD1"/>
    <w:rsid w:val="00431DD7"/>
    <w:rsid w:val="00432E22"/>
    <w:rsid w:val="00436EE4"/>
    <w:rsid w:val="00437D2A"/>
    <w:rsid w:val="00437F27"/>
    <w:rsid w:val="00441DAD"/>
    <w:rsid w:val="00442C6B"/>
    <w:rsid w:val="00446C8A"/>
    <w:rsid w:val="00460E03"/>
    <w:rsid w:val="00461443"/>
    <w:rsid w:val="004631A2"/>
    <w:rsid w:val="00470C01"/>
    <w:rsid w:val="00471F9C"/>
    <w:rsid w:val="00473830"/>
    <w:rsid w:val="00491F21"/>
    <w:rsid w:val="00493F59"/>
    <w:rsid w:val="004A02F3"/>
    <w:rsid w:val="004A0DED"/>
    <w:rsid w:val="004A186D"/>
    <w:rsid w:val="004A5D8F"/>
    <w:rsid w:val="004A6F2C"/>
    <w:rsid w:val="004B2615"/>
    <w:rsid w:val="004B3673"/>
    <w:rsid w:val="004B4249"/>
    <w:rsid w:val="004B517C"/>
    <w:rsid w:val="004B7BF3"/>
    <w:rsid w:val="004C287F"/>
    <w:rsid w:val="004C295A"/>
    <w:rsid w:val="004E60E0"/>
    <w:rsid w:val="004F75F6"/>
    <w:rsid w:val="00513370"/>
    <w:rsid w:val="005154D5"/>
    <w:rsid w:val="0052004A"/>
    <w:rsid w:val="0053744D"/>
    <w:rsid w:val="00545125"/>
    <w:rsid w:val="00546E92"/>
    <w:rsid w:val="00547ED1"/>
    <w:rsid w:val="00557A48"/>
    <w:rsid w:val="00567FB9"/>
    <w:rsid w:val="0057020C"/>
    <w:rsid w:val="00570AC4"/>
    <w:rsid w:val="005749FC"/>
    <w:rsid w:val="005938F7"/>
    <w:rsid w:val="005943A9"/>
    <w:rsid w:val="005A0B8F"/>
    <w:rsid w:val="005B705C"/>
    <w:rsid w:val="005C19B9"/>
    <w:rsid w:val="005C28F3"/>
    <w:rsid w:val="005C3AE3"/>
    <w:rsid w:val="005C3F94"/>
    <w:rsid w:val="005D0456"/>
    <w:rsid w:val="005D21D0"/>
    <w:rsid w:val="005D3E20"/>
    <w:rsid w:val="005D66A8"/>
    <w:rsid w:val="005E380F"/>
    <w:rsid w:val="005F2C78"/>
    <w:rsid w:val="005F2ED5"/>
    <w:rsid w:val="005F3762"/>
    <w:rsid w:val="005F3A15"/>
    <w:rsid w:val="00601BCE"/>
    <w:rsid w:val="006021F5"/>
    <w:rsid w:val="00604617"/>
    <w:rsid w:val="00610284"/>
    <w:rsid w:val="00613F98"/>
    <w:rsid w:val="0062222B"/>
    <w:rsid w:val="00622864"/>
    <w:rsid w:val="0062546F"/>
    <w:rsid w:val="006311EE"/>
    <w:rsid w:val="00631F7B"/>
    <w:rsid w:val="00636ED5"/>
    <w:rsid w:val="00650B99"/>
    <w:rsid w:val="006518E1"/>
    <w:rsid w:val="006547D3"/>
    <w:rsid w:val="00654E37"/>
    <w:rsid w:val="00664AB3"/>
    <w:rsid w:val="006653A5"/>
    <w:rsid w:val="00665599"/>
    <w:rsid w:val="00665E2C"/>
    <w:rsid w:val="006679C8"/>
    <w:rsid w:val="006727B3"/>
    <w:rsid w:val="006862A0"/>
    <w:rsid w:val="00694F59"/>
    <w:rsid w:val="0069754B"/>
    <w:rsid w:val="006A3183"/>
    <w:rsid w:val="006A5477"/>
    <w:rsid w:val="006B019E"/>
    <w:rsid w:val="006B7E1A"/>
    <w:rsid w:val="006D214A"/>
    <w:rsid w:val="006D3041"/>
    <w:rsid w:val="006D4492"/>
    <w:rsid w:val="006E2BD7"/>
    <w:rsid w:val="006F0D7D"/>
    <w:rsid w:val="006F3A39"/>
    <w:rsid w:val="00700E3D"/>
    <w:rsid w:val="00712618"/>
    <w:rsid w:val="00722BA1"/>
    <w:rsid w:val="00724976"/>
    <w:rsid w:val="007311E9"/>
    <w:rsid w:val="00732A36"/>
    <w:rsid w:val="00732EB0"/>
    <w:rsid w:val="0073404F"/>
    <w:rsid w:val="00737175"/>
    <w:rsid w:val="00741EB9"/>
    <w:rsid w:val="00764C11"/>
    <w:rsid w:val="00764DA9"/>
    <w:rsid w:val="00765E95"/>
    <w:rsid w:val="007738B6"/>
    <w:rsid w:val="007755A8"/>
    <w:rsid w:val="00777BD3"/>
    <w:rsid w:val="00790248"/>
    <w:rsid w:val="00790BA5"/>
    <w:rsid w:val="007962BC"/>
    <w:rsid w:val="007A47B1"/>
    <w:rsid w:val="007C2A83"/>
    <w:rsid w:val="007C48F3"/>
    <w:rsid w:val="007C5A52"/>
    <w:rsid w:val="007C6BAA"/>
    <w:rsid w:val="007E2518"/>
    <w:rsid w:val="007F0AA8"/>
    <w:rsid w:val="008010D9"/>
    <w:rsid w:val="00801B87"/>
    <w:rsid w:val="008036DE"/>
    <w:rsid w:val="0080722C"/>
    <w:rsid w:val="008102CC"/>
    <w:rsid w:val="00813EC8"/>
    <w:rsid w:val="00814B69"/>
    <w:rsid w:val="008159C6"/>
    <w:rsid w:val="00820E0B"/>
    <w:rsid w:val="00830719"/>
    <w:rsid w:val="00845558"/>
    <w:rsid w:val="00852CB2"/>
    <w:rsid w:val="00870222"/>
    <w:rsid w:val="008705D7"/>
    <w:rsid w:val="00871011"/>
    <w:rsid w:val="008731C9"/>
    <w:rsid w:val="008731D2"/>
    <w:rsid w:val="008774C3"/>
    <w:rsid w:val="00877E57"/>
    <w:rsid w:val="00880F1F"/>
    <w:rsid w:val="008820D9"/>
    <w:rsid w:val="0088649B"/>
    <w:rsid w:val="00891DEB"/>
    <w:rsid w:val="008945C7"/>
    <w:rsid w:val="00896A81"/>
    <w:rsid w:val="008A2FD7"/>
    <w:rsid w:val="008A7F6D"/>
    <w:rsid w:val="008B09B0"/>
    <w:rsid w:val="008C4574"/>
    <w:rsid w:val="008D0BEA"/>
    <w:rsid w:val="008E3388"/>
    <w:rsid w:val="008E62AB"/>
    <w:rsid w:val="008F2614"/>
    <w:rsid w:val="00900514"/>
    <w:rsid w:val="00900631"/>
    <w:rsid w:val="00901740"/>
    <w:rsid w:val="00914DA8"/>
    <w:rsid w:val="00916130"/>
    <w:rsid w:val="009226B2"/>
    <w:rsid w:val="009255D0"/>
    <w:rsid w:val="00926C09"/>
    <w:rsid w:val="00935B6A"/>
    <w:rsid w:val="0093778D"/>
    <w:rsid w:val="00937D38"/>
    <w:rsid w:val="009450C4"/>
    <w:rsid w:val="009578A7"/>
    <w:rsid w:val="00960F19"/>
    <w:rsid w:val="0096733E"/>
    <w:rsid w:val="00976FCF"/>
    <w:rsid w:val="009871CD"/>
    <w:rsid w:val="00987DE2"/>
    <w:rsid w:val="009949F2"/>
    <w:rsid w:val="00995DE1"/>
    <w:rsid w:val="009B50B9"/>
    <w:rsid w:val="009D5BC7"/>
    <w:rsid w:val="009E2F65"/>
    <w:rsid w:val="009E49F2"/>
    <w:rsid w:val="009E50D3"/>
    <w:rsid w:val="009E7061"/>
    <w:rsid w:val="009F04B5"/>
    <w:rsid w:val="009F0633"/>
    <w:rsid w:val="009F1AEF"/>
    <w:rsid w:val="009F5D41"/>
    <w:rsid w:val="009F7C87"/>
    <w:rsid w:val="00A01F86"/>
    <w:rsid w:val="00A025FC"/>
    <w:rsid w:val="00A04558"/>
    <w:rsid w:val="00A128A4"/>
    <w:rsid w:val="00A13533"/>
    <w:rsid w:val="00A234E2"/>
    <w:rsid w:val="00A252F4"/>
    <w:rsid w:val="00A253F2"/>
    <w:rsid w:val="00A3287F"/>
    <w:rsid w:val="00A35ABE"/>
    <w:rsid w:val="00A42AC7"/>
    <w:rsid w:val="00A43F19"/>
    <w:rsid w:val="00A54BCC"/>
    <w:rsid w:val="00A60C5A"/>
    <w:rsid w:val="00A61A03"/>
    <w:rsid w:val="00A653D4"/>
    <w:rsid w:val="00A66B0B"/>
    <w:rsid w:val="00A70BAB"/>
    <w:rsid w:val="00A70BDD"/>
    <w:rsid w:val="00A74944"/>
    <w:rsid w:val="00A77144"/>
    <w:rsid w:val="00A84B54"/>
    <w:rsid w:val="00A86301"/>
    <w:rsid w:val="00A94929"/>
    <w:rsid w:val="00AA0659"/>
    <w:rsid w:val="00AA08FC"/>
    <w:rsid w:val="00AA7820"/>
    <w:rsid w:val="00AB30CD"/>
    <w:rsid w:val="00AC0A79"/>
    <w:rsid w:val="00AC3839"/>
    <w:rsid w:val="00AC44EA"/>
    <w:rsid w:val="00AC70BC"/>
    <w:rsid w:val="00AD2988"/>
    <w:rsid w:val="00AD3413"/>
    <w:rsid w:val="00AD3592"/>
    <w:rsid w:val="00AD55A7"/>
    <w:rsid w:val="00AD6860"/>
    <w:rsid w:val="00AD72CA"/>
    <w:rsid w:val="00AD7B6E"/>
    <w:rsid w:val="00AD7D2B"/>
    <w:rsid w:val="00AE37BC"/>
    <w:rsid w:val="00AF2F56"/>
    <w:rsid w:val="00AF399B"/>
    <w:rsid w:val="00AF65FB"/>
    <w:rsid w:val="00AF76F1"/>
    <w:rsid w:val="00AF786C"/>
    <w:rsid w:val="00B00BCF"/>
    <w:rsid w:val="00B018E2"/>
    <w:rsid w:val="00B01BB8"/>
    <w:rsid w:val="00B04D95"/>
    <w:rsid w:val="00B40606"/>
    <w:rsid w:val="00B44088"/>
    <w:rsid w:val="00B47CB4"/>
    <w:rsid w:val="00B54AFD"/>
    <w:rsid w:val="00B604C8"/>
    <w:rsid w:val="00BA572E"/>
    <w:rsid w:val="00BB2EC6"/>
    <w:rsid w:val="00BB3CA7"/>
    <w:rsid w:val="00BB43E5"/>
    <w:rsid w:val="00BB45C3"/>
    <w:rsid w:val="00BB673E"/>
    <w:rsid w:val="00BC3EC3"/>
    <w:rsid w:val="00BC6DE3"/>
    <w:rsid w:val="00BD42EE"/>
    <w:rsid w:val="00BF2251"/>
    <w:rsid w:val="00BF6448"/>
    <w:rsid w:val="00C01734"/>
    <w:rsid w:val="00C03021"/>
    <w:rsid w:val="00C04FC8"/>
    <w:rsid w:val="00C11501"/>
    <w:rsid w:val="00C16FA8"/>
    <w:rsid w:val="00C22017"/>
    <w:rsid w:val="00C30AF0"/>
    <w:rsid w:val="00C337D9"/>
    <w:rsid w:val="00C35F4D"/>
    <w:rsid w:val="00C41712"/>
    <w:rsid w:val="00C42721"/>
    <w:rsid w:val="00C43166"/>
    <w:rsid w:val="00C54D69"/>
    <w:rsid w:val="00C56B00"/>
    <w:rsid w:val="00C57E25"/>
    <w:rsid w:val="00C57E53"/>
    <w:rsid w:val="00C71737"/>
    <w:rsid w:val="00C773E8"/>
    <w:rsid w:val="00C828D9"/>
    <w:rsid w:val="00C83D5D"/>
    <w:rsid w:val="00C960E5"/>
    <w:rsid w:val="00CA1207"/>
    <w:rsid w:val="00CA40C9"/>
    <w:rsid w:val="00CB0C13"/>
    <w:rsid w:val="00CB218C"/>
    <w:rsid w:val="00CB393B"/>
    <w:rsid w:val="00CC17B1"/>
    <w:rsid w:val="00CC49AA"/>
    <w:rsid w:val="00CC7DD9"/>
    <w:rsid w:val="00CD6DA7"/>
    <w:rsid w:val="00CE1A51"/>
    <w:rsid w:val="00CE312F"/>
    <w:rsid w:val="00CE7565"/>
    <w:rsid w:val="00CF2348"/>
    <w:rsid w:val="00CF5A90"/>
    <w:rsid w:val="00D01F13"/>
    <w:rsid w:val="00D041A8"/>
    <w:rsid w:val="00D121DC"/>
    <w:rsid w:val="00D13A8F"/>
    <w:rsid w:val="00D16C04"/>
    <w:rsid w:val="00D408D8"/>
    <w:rsid w:val="00D45CD2"/>
    <w:rsid w:val="00D47BD7"/>
    <w:rsid w:val="00D63100"/>
    <w:rsid w:val="00D63717"/>
    <w:rsid w:val="00D64748"/>
    <w:rsid w:val="00D64FC8"/>
    <w:rsid w:val="00D66621"/>
    <w:rsid w:val="00D822F9"/>
    <w:rsid w:val="00D86092"/>
    <w:rsid w:val="00D92BC3"/>
    <w:rsid w:val="00D97C11"/>
    <w:rsid w:val="00DB3C0A"/>
    <w:rsid w:val="00DD0E0A"/>
    <w:rsid w:val="00DD3179"/>
    <w:rsid w:val="00DD4EBE"/>
    <w:rsid w:val="00DE3118"/>
    <w:rsid w:val="00DF4E61"/>
    <w:rsid w:val="00DF65F9"/>
    <w:rsid w:val="00E033F1"/>
    <w:rsid w:val="00E039BE"/>
    <w:rsid w:val="00E110DC"/>
    <w:rsid w:val="00E12B89"/>
    <w:rsid w:val="00E177D5"/>
    <w:rsid w:val="00E252D0"/>
    <w:rsid w:val="00E25DB4"/>
    <w:rsid w:val="00E300B5"/>
    <w:rsid w:val="00E31F2C"/>
    <w:rsid w:val="00E3264B"/>
    <w:rsid w:val="00E35554"/>
    <w:rsid w:val="00E465D1"/>
    <w:rsid w:val="00E73179"/>
    <w:rsid w:val="00E834D8"/>
    <w:rsid w:val="00E852D8"/>
    <w:rsid w:val="00E870D3"/>
    <w:rsid w:val="00E8767A"/>
    <w:rsid w:val="00E92E12"/>
    <w:rsid w:val="00EA27EE"/>
    <w:rsid w:val="00EA4BA2"/>
    <w:rsid w:val="00EB2B80"/>
    <w:rsid w:val="00EB5DFC"/>
    <w:rsid w:val="00EB6E7A"/>
    <w:rsid w:val="00EC09FF"/>
    <w:rsid w:val="00EC4C57"/>
    <w:rsid w:val="00EC5B80"/>
    <w:rsid w:val="00ED07DD"/>
    <w:rsid w:val="00ED2598"/>
    <w:rsid w:val="00ED43F8"/>
    <w:rsid w:val="00EE26E1"/>
    <w:rsid w:val="00EE3656"/>
    <w:rsid w:val="00EE4138"/>
    <w:rsid w:val="00EE78A4"/>
    <w:rsid w:val="00EF41E9"/>
    <w:rsid w:val="00EF44B6"/>
    <w:rsid w:val="00EF4C47"/>
    <w:rsid w:val="00EF6F7D"/>
    <w:rsid w:val="00F0199E"/>
    <w:rsid w:val="00F06DB2"/>
    <w:rsid w:val="00F12374"/>
    <w:rsid w:val="00F1629D"/>
    <w:rsid w:val="00F16903"/>
    <w:rsid w:val="00F214AD"/>
    <w:rsid w:val="00F2302A"/>
    <w:rsid w:val="00F251C8"/>
    <w:rsid w:val="00F366FB"/>
    <w:rsid w:val="00F36CB2"/>
    <w:rsid w:val="00F44479"/>
    <w:rsid w:val="00F44A04"/>
    <w:rsid w:val="00F54D92"/>
    <w:rsid w:val="00F56D48"/>
    <w:rsid w:val="00F705F7"/>
    <w:rsid w:val="00F710BD"/>
    <w:rsid w:val="00F71F95"/>
    <w:rsid w:val="00F77CC6"/>
    <w:rsid w:val="00F83A75"/>
    <w:rsid w:val="00F900DC"/>
    <w:rsid w:val="00F9026A"/>
    <w:rsid w:val="00F936FF"/>
    <w:rsid w:val="00F97EE7"/>
    <w:rsid w:val="00FA48AE"/>
    <w:rsid w:val="00FA6AD7"/>
    <w:rsid w:val="00FB0092"/>
    <w:rsid w:val="00FB2E64"/>
    <w:rsid w:val="00FB4ECA"/>
    <w:rsid w:val="00FC2304"/>
    <w:rsid w:val="00FC3704"/>
    <w:rsid w:val="00FC5221"/>
    <w:rsid w:val="00FC796B"/>
    <w:rsid w:val="00FD359E"/>
    <w:rsid w:val="00FD42ED"/>
    <w:rsid w:val="00FD7667"/>
    <w:rsid w:val="00FE0357"/>
    <w:rsid w:val="00FF4E0E"/>
    <w:rsid w:val="0B62BF96"/>
    <w:rsid w:val="1CD64138"/>
    <w:rsid w:val="1F1F2F56"/>
    <w:rsid w:val="1FE67BA9"/>
    <w:rsid w:val="26D94A51"/>
    <w:rsid w:val="2CCB1895"/>
    <w:rsid w:val="2CEF2903"/>
    <w:rsid w:val="2F61A462"/>
    <w:rsid w:val="2F6E5F66"/>
    <w:rsid w:val="35BBDD5C"/>
    <w:rsid w:val="39732879"/>
    <w:rsid w:val="399F35F1"/>
    <w:rsid w:val="3FDF9805"/>
    <w:rsid w:val="3FFAF9FD"/>
    <w:rsid w:val="521D04C2"/>
    <w:rsid w:val="530B714F"/>
    <w:rsid w:val="55DFB6A5"/>
    <w:rsid w:val="597DB760"/>
    <w:rsid w:val="5BEFF8C9"/>
    <w:rsid w:val="5FFF2D0A"/>
    <w:rsid w:val="5FFFB02E"/>
    <w:rsid w:val="62A41849"/>
    <w:rsid w:val="69DA7573"/>
    <w:rsid w:val="6BF75032"/>
    <w:rsid w:val="71E21F94"/>
    <w:rsid w:val="71E879F6"/>
    <w:rsid w:val="76FA1BEC"/>
    <w:rsid w:val="774B9980"/>
    <w:rsid w:val="79CF6F5F"/>
    <w:rsid w:val="7A5F6B02"/>
    <w:rsid w:val="7A62A25E"/>
    <w:rsid w:val="7DD35383"/>
    <w:rsid w:val="7DDD3225"/>
    <w:rsid w:val="7ED98385"/>
    <w:rsid w:val="7EF69A7C"/>
    <w:rsid w:val="7F6FC44C"/>
    <w:rsid w:val="7FAD083E"/>
    <w:rsid w:val="7FF5A4EB"/>
    <w:rsid w:val="A1EFFD8D"/>
    <w:rsid w:val="AB5FBAE9"/>
    <w:rsid w:val="BC5BD7FB"/>
    <w:rsid w:val="DABBA316"/>
    <w:rsid w:val="DBEF4930"/>
    <w:rsid w:val="DDF783E7"/>
    <w:rsid w:val="DFD55DB9"/>
    <w:rsid w:val="E5FD1DF7"/>
    <w:rsid w:val="F77FEA70"/>
    <w:rsid w:val="F7C780D4"/>
    <w:rsid w:val="FBCFAD32"/>
    <w:rsid w:val="FD3D712A"/>
    <w:rsid w:val="FDEFF7DE"/>
    <w:rsid w:val="FDFF38CB"/>
    <w:rsid w:val="FE1B06C0"/>
    <w:rsid w:val="FEAFB13E"/>
    <w:rsid w:val="FF75144C"/>
    <w:rsid w:val="FFB63FC3"/>
    <w:rsid w:val="FFB66E98"/>
    <w:rsid w:val="FFBB2C7E"/>
    <w:rsid w:val="FFEEC73D"/>
    <w:rsid w:val="FFF56D3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6"/>
    <w:semiHidden/>
    <w:unhideWhenUsed/>
    <w:qFormat/>
    <w:uiPriority w:val="0"/>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kern w:val="2"/>
      <w:sz w:val="18"/>
      <w:szCs w:val="18"/>
    </w:rPr>
  </w:style>
  <w:style w:type="character" w:customStyle="1" w:styleId="13">
    <w:name w:val="页脚 字符"/>
    <w:basedOn w:val="10"/>
    <w:link w:val="4"/>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semiHidden/>
    <w:qFormat/>
    <w:uiPriority w:val="0"/>
    <w:rPr>
      <w:b/>
      <w:bCs/>
      <w:kern w:val="2"/>
      <w:sz w:val="21"/>
      <w:szCs w:val="24"/>
    </w:rPr>
  </w:style>
  <w:style w:type="paragraph" w:customStyle="1" w:styleId="17">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9157</Words>
  <Characters>9165</Characters>
  <Lines>52</Lines>
  <Paragraphs>14</Paragraphs>
  <TotalTime>2</TotalTime>
  <ScaleCrop>false</ScaleCrop>
  <LinksUpToDate>false</LinksUpToDate>
  <CharactersWithSpaces>9166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2023-06-12T15:17:00Z</dcterms:created>
  <dc:creator>祁林</dc:creator>
  <cp:lastModifiedBy>admin</cp:lastModifiedBy>
  <cp:lastPrinted>2023-07-14T09:14:00Z</cp:lastPrinted>
  <dcterms:modified xsi:type="dcterms:W3CDTF">2023-07-18T11:12:09Z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45992F562FAA46628F40281D5C5B3462</vt:lpwstr>
  </property>
</Properties>
</file>