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华文中宋" w:hAnsi="华文中宋" w:eastAsia="华文中宋" w:cs="华文中宋"/>
          <w:b/>
          <w:bCs/>
          <w:sz w:val="52"/>
          <w:szCs w:val="52"/>
        </w:rPr>
      </w:pPr>
    </w:p>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华文中宋" w:hAnsi="华文中宋" w:eastAsia="华文中宋" w:cs="华文中宋"/>
          <w:b/>
          <w:bCs/>
          <w:sz w:val="52"/>
          <w:szCs w:val="52"/>
          <w:lang w:eastAsia="zh-CN"/>
        </w:rPr>
      </w:pPr>
      <w:r>
        <w:rPr>
          <w:rFonts w:hint="eastAsia" w:ascii="华文中宋" w:hAnsi="华文中宋" w:eastAsia="华文中宋" w:cs="华文中宋"/>
          <w:b/>
          <w:bCs/>
          <w:sz w:val="52"/>
          <w:szCs w:val="52"/>
        </w:rPr>
        <w:t>202</w:t>
      </w:r>
      <w:r>
        <w:rPr>
          <w:rFonts w:hint="eastAsia" w:ascii="华文中宋" w:hAnsi="华文中宋" w:eastAsia="华文中宋" w:cs="华文中宋"/>
          <w:b/>
          <w:bCs/>
          <w:sz w:val="52"/>
          <w:szCs w:val="52"/>
          <w:lang w:val="en-US" w:eastAsia="zh-CN"/>
        </w:rPr>
        <w:t>3</w:t>
      </w:r>
      <w:r>
        <w:rPr>
          <w:rFonts w:hint="eastAsia" w:ascii="华文中宋" w:hAnsi="华文中宋" w:eastAsia="华文中宋" w:cs="华文中宋"/>
          <w:b/>
          <w:bCs/>
          <w:sz w:val="52"/>
          <w:szCs w:val="52"/>
        </w:rPr>
        <w:t>年度机械制造单位信用评价</w:t>
      </w:r>
      <w:r>
        <w:rPr>
          <w:rFonts w:hint="eastAsia" w:ascii="华文中宋" w:hAnsi="华文中宋" w:eastAsia="华文中宋" w:cs="华文中宋"/>
          <w:b/>
          <w:bCs/>
          <w:sz w:val="52"/>
          <w:szCs w:val="52"/>
          <w:lang w:eastAsia="zh-CN"/>
        </w:rPr>
        <w:t>申报指南</w:t>
      </w:r>
    </w:p>
    <w:p>
      <w:pPr>
        <w:keepNext w:val="0"/>
        <w:keepLines w:val="0"/>
        <w:pageBreakBefore w:val="0"/>
        <w:widowControl w:val="0"/>
        <w:kinsoku/>
        <w:overflowPunct/>
        <w:topLinePunct w:val="0"/>
        <w:autoSpaceDE/>
        <w:autoSpaceDN/>
        <w:bidi w:val="0"/>
        <w:adjustRightInd/>
        <w:snapToGrid/>
        <w:spacing w:line="640" w:lineRule="exact"/>
        <w:jc w:val="center"/>
        <w:textAlignment w:val="auto"/>
        <w:rPr>
          <w:rFonts w:hint="eastAsia" w:ascii="楷体" w:hAnsi="楷体" w:eastAsia="楷体" w:cs="楷体"/>
          <w:b w:val="0"/>
          <w:bCs w:val="0"/>
          <w:sz w:val="52"/>
          <w:szCs w:val="52"/>
          <w:lang w:eastAsia="zh-CN"/>
        </w:rPr>
      </w:pPr>
      <w:r>
        <w:rPr>
          <w:rFonts w:hint="eastAsia" w:ascii="楷体" w:hAnsi="楷体" w:eastAsia="楷体" w:cs="楷体"/>
          <w:b w:val="0"/>
          <w:bCs w:val="0"/>
          <w:sz w:val="52"/>
          <w:szCs w:val="52"/>
          <w:lang w:val="en-US" w:eastAsia="zh-CN"/>
        </w:rPr>
        <w:t>（操作流程</w:t>
      </w:r>
      <w:r>
        <w:rPr>
          <w:rFonts w:hint="eastAsia" w:ascii="楷体" w:hAnsi="楷体" w:eastAsia="楷体" w:cs="楷体"/>
          <w:b w:val="0"/>
          <w:bCs w:val="0"/>
          <w:sz w:val="52"/>
          <w:szCs w:val="52"/>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720" w:firstLineChars="300"/>
        <w:textAlignment w:val="auto"/>
        <w:rPr>
          <w:rFonts w:hint="default" w:ascii="仿宋" w:hAnsi="仿宋" w:eastAsia="仿宋" w:cs="仿宋"/>
          <w:sz w:val="32"/>
          <w:szCs w:val="32"/>
          <w:lang w:val="en-US"/>
        </w:rPr>
      </w:pPr>
      <w:r>
        <w:rPr>
          <w:rFonts w:hint="eastAsia" w:ascii="黑体" w:hAnsi="黑体" w:eastAsia="黑体" w:cs="黑体"/>
          <w:sz w:val="24"/>
          <w:szCs w:val="24"/>
          <w:lang w:val="en-US" w:eastAsia="zh-CN"/>
        </w:rPr>
        <w:t>说明：本次填报有两个系统，①全国水利建设市场监管平台，填报企业信用档案信息，②水利建设市场主体信用评价系统，提交信用评价申请及后续资料。请注意两个系统开放时间段！</w:t>
      </w:r>
    </w:p>
    <w:p>
      <w:pPr>
        <w:keepNext w:val="0"/>
        <w:keepLines w:val="0"/>
        <w:pageBreakBefore w:val="0"/>
        <w:widowControl/>
        <w:kinsoku/>
        <w:wordWrap/>
        <w:overflowPunct/>
        <w:topLinePunct w:val="0"/>
        <w:autoSpaceDE/>
        <w:autoSpaceDN/>
        <w:bidi w:val="0"/>
        <w:adjustRightInd w:val="0"/>
        <w:snapToGrid w:val="0"/>
        <w:spacing w:line="6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eastAsia="仿宋" w:cs="仿宋"/>
          <w:sz w:val="32"/>
          <w:szCs w:val="32"/>
          <w:lang w:val="en-US" w:eastAsia="zh-CN"/>
        </w:rPr>
        <w:t>23</w:t>
      </w:r>
      <w:r>
        <w:rPr>
          <w:rFonts w:hint="eastAsia" w:ascii="仿宋" w:hAnsi="仿宋" w:eastAsia="仿宋" w:cs="仿宋"/>
          <w:sz w:val="32"/>
          <w:szCs w:val="32"/>
        </w:rPr>
        <w:t>年</w:t>
      </w:r>
      <w:r>
        <w:rPr>
          <w:rFonts w:hint="eastAsia" w:ascii="仿宋" w:hAnsi="仿宋" w:eastAsia="仿宋" w:cs="仿宋"/>
          <w:sz w:val="32"/>
          <w:szCs w:val="32"/>
          <w:lang w:val="en-US" w:eastAsia="zh-CN"/>
        </w:rPr>
        <w:t>水利建设市场主体（</w:t>
      </w:r>
      <w:r>
        <w:rPr>
          <w:rFonts w:hint="eastAsia" w:ascii="仿宋" w:hAnsi="仿宋" w:eastAsia="仿宋" w:cs="仿宋"/>
          <w:sz w:val="32"/>
          <w:szCs w:val="32"/>
        </w:rPr>
        <w:t>机械制造单位</w:t>
      </w:r>
      <w:r>
        <w:rPr>
          <w:rFonts w:hint="eastAsia" w:ascii="仿宋" w:hAnsi="仿宋" w:eastAsia="仿宋" w:cs="仿宋"/>
          <w:sz w:val="32"/>
          <w:szCs w:val="32"/>
          <w:lang w:val="en-US" w:eastAsia="zh-CN"/>
        </w:rPr>
        <w:t>）</w:t>
      </w:r>
      <w:r>
        <w:rPr>
          <w:rFonts w:hint="eastAsia" w:ascii="仿宋" w:hAnsi="仿宋" w:eastAsia="仿宋" w:cs="仿宋"/>
          <w:sz w:val="32"/>
          <w:szCs w:val="32"/>
        </w:rPr>
        <w:t>信用评价具体申报流程如下。</w:t>
      </w:r>
    </w:p>
    <w:p>
      <w:pPr>
        <w:keepNext w:val="0"/>
        <w:keepLines w:val="0"/>
        <w:pageBreakBefore w:val="0"/>
        <w:widowControl/>
        <w:kinsoku/>
        <w:wordWrap/>
        <w:overflowPunct/>
        <w:topLinePunct w:val="0"/>
        <w:autoSpaceDE/>
        <w:autoSpaceDN/>
        <w:bidi w:val="0"/>
        <w:adjustRightInd w:val="0"/>
        <w:snapToGrid w:val="0"/>
        <w:spacing w:line="64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一、建立信用档案</w:t>
      </w:r>
      <w:r>
        <w:rPr>
          <w:rFonts w:hint="eastAsia" w:ascii="黑体" w:hAnsi="黑体" w:eastAsia="黑体" w:cs="黑体"/>
          <w:b w:val="0"/>
          <w:bCs w:val="0"/>
          <w:sz w:val="32"/>
          <w:szCs w:val="32"/>
          <w:lang w:val="en-US" w:eastAsia="zh-CN"/>
        </w:rPr>
        <w:t>申请信用评价</w:t>
      </w:r>
      <w:r>
        <w:rPr>
          <w:rFonts w:hint="eastAsia" w:ascii="楷体" w:hAnsi="楷体" w:eastAsia="楷体" w:cs="楷体"/>
          <w:b w:val="0"/>
          <w:bCs w:val="0"/>
          <w:sz w:val="32"/>
          <w:szCs w:val="32"/>
          <w:lang w:val="en-US" w:eastAsia="zh-CN"/>
        </w:rPr>
        <w:t>（9月25日至10月20日）</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ascii="仿宋" w:hAnsi="仿宋" w:eastAsia="仿宋" w:cs="宋体"/>
          <w:color w:val="auto"/>
          <w:sz w:val="32"/>
          <w:szCs w:val="32"/>
          <w:highlight w:val="none"/>
          <w:u w:val="none"/>
        </w:rPr>
      </w:pPr>
      <w:r>
        <w:rPr>
          <w:rFonts w:hint="eastAsia" w:ascii="楷体" w:hAnsi="楷体" w:eastAsia="楷体" w:cs="楷体"/>
          <w:sz w:val="32"/>
          <w:szCs w:val="32"/>
          <w:lang w:val="en-US" w:eastAsia="zh-CN"/>
        </w:rPr>
        <w:t>1.注册、登陆“</w:t>
      </w:r>
      <w:r>
        <w:rPr>
          <w:rFonts w:hint="eastAsia" w:ascii="楷体" w:hAnsi="楷体" w:eastAsia="楷体" w:cs="楷体"/>
          <w:b/>
          <w:bCs/>
          <w:sz w:val="32"/>
          <w:szCs w:val="32"/>
          <w:lang w:val="en-US" w:eastAsia="zh-CN"/>
        </w:rPr>
        <w:t>全国水利建设市场监管平台</w:t>
      </w:r>
      <w:r>
        <w:rPr>
          <w:rFonts w:hint="eastAsia" w:ascii="仿宋" w:hAnsi="仿宋" w:eastAsia="仿宋" w:cs="宋体"/>
          <w:sz w:val="32"/>
          <w:szCs w:val="32"/>
          <w:lang w:eastAsia="zh-CN"/>
        </w:rPr>
        <w:t>”（</w:t>
      </w:r>
      <w:r>
        <w:rPr>
          <w:rFonts w:hint="eastAsia" w:ascii="仿宋" w:hAnsi="仿宋" w:eastAsia="仿宋" w:cs="宋体"/>
          <w:color w:val="0000FF"/>
          <w:sz w:val="32"/>
          <w:szCs w:val="32"/>
          <w:u w:val="single"/>
          <w:lang w:eastAsia="zh-CN"/>
        </w:rPr>
        <w:t>http://scjg.mwr.gov.cn</w:t>
      </w:r>
      <w:r>
        <w:rPr>
          <w:rFonts w:ascii="仿宋" w:hAnsi="仿宋" w:eastAsia="仿宋" w:cs="宋体"/>
          <w:color w:val="auto"/>
          <w:sz w:val="32"/>
          <w:szCs w:val="32"/>
          <w:highlight w:val="none"/>
          <w:u w:val="none"/>
        </w:rPr>
        <w:t>）</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eastAsia="zh-CN"/>
        </w:rPr>
      </w:pPr>
      <w:r>
        <w:rPr>
          <w:rFonts w:hint="default" w:ascii="仿宋" w:hAnsi="仿宋" w:eastAsia="仿宋"/>
          <w:color w:val="auto"/>
          <w:sz w:val="32"/>
          <w:szCs w:val="32"/>
          <w:lang w:val="en-US" w:eastAsia="zh-CN"/>
        </w:rPr>
        <w:drawing>
          <wp:anchor distT="0" distB="0" distL="114300" distR="114300" simplePos="0" relativeHeight="251686912" behindDoc="0" locked="0" layoutInCell="1" allowOverlap="1">
            <wp:simplePos x="0" y="0"/>
            <wp:positionH relativeFrom="column">
              <wp:posOffset>-386080</wp:posOffset>
            </wp:positionH>
            <wp:positionV relativeFrom="paragraph">
              <wp:posOffset>1262380</wp:posOffset>
            </wp:positionV>
            <wp:extent cx="4041140" cy="2960370"/>
            <wp:effectExtent l="0" t="0" r="16510" b="11430"/>
            <wp:wrapNone/>
            <wp:docPr id="31" name="图片 31" descr="9f12c091c448dcca8a9f1a1e5f42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f12c091c448dcca8a9f1a1e5f425bc"/>
                    <pic:cNvPicPr>
                      <a:picLocks noChangeAspect="1"/>
                    </pic:cNvPicPr>
                  </pic:nvPicPr>
                  <pic:blipFill>
                    <a:blip r:embed="rId7"/>
                    <a:srcRect t="2866" r="7602" b="-407"/>
                    <a:stretch>
                      <a:fillRect/>
                    </a:stretch>
                  </pic:blipFill>
                  <pic:spPr>
                    <a:xfrm>
                      <a:off x="0" y="0"/>
                      <a:ext cx="4041140" cy="2960370"/>
                    </a:xfrm>
                    <a:prstGeom prst="rect">
                      <a:avLst/>
                    </a:prstGeom>
                  </pic:spPr>
                </pic:pic>
              </a:graphicData>
            </a:graphic>
          </wp:anchor>
        </w:drawing>
      </w:r>
      <w:r>
        <w:rPr>
          <w:rFonts w:hint="eastAsia" w:ascii="仿宋" w:hAnsi="仿宋" w:eastAsia="仿宋" w:cs="宋体"/>
          <w:color w:val="auto"/>
          <w:sz w:val="32"/>
          <w:szCs w:val="32"/>
          <w:highlight w:val="none"/>
          <w:u w:val="none"/>
        </w:rPr>
        <w:t>点击</w:t>
      </w:r>
      <w:r>
        <w:rPr>
          <w:rFonts w:hint="eastAsia" w:ascii="仿宋" w:hAnsi="仿宋" w:eastAsia="仿宋" w:cs="宋体"/>
          <w:color w:val="auto"/>
          <w:sz w:val="32"/>
          <w:szCs w:val="32"/>
          <w:highlight w:val="none"/>
          <w:u w:val="none"/>
          <w:lang w:val="en-US" w:eastAsia="zh-CN"/>
        </w:rPr>
        <w:t>首页“</w:t>
      </w:r>
      <w:r>
        <w:rPr>
          <w:rFonts w:hint="eastAsia" w:ascii="仿宋" w:hAnsi="仿宋" w:eastAsia="仿宋" w:cs="宋体"/>
          <w:b/>
          <w:bCs/>
          <w:color w:val="auto"/>
          <w:sz w:val="32"/>
          <w:szCs w:val="32"/>
          <w:highlight w:val="none"/>
          <w:u w:val="none"/>
          <w:lang w:val="en-US" w:eastAsia="zh-CN"/>
        </w:rPr>
        <w:t>企业信用档案管理填报入口</w:t>
      </w:r>
      <w:r>
        <w:rPr>
          <w:rFonts w:hint="eastAsia" w:ascii="仿宋" w:hAnsi="仿宋" w:eastAsia="仿宋" w:cs="宋体"/>
          <w:color w:val="auto"/>
          <w:sz w:val="32"/>
          <w:szCs w:val="32"/>
          <w:highlight w:val="none"/>
          <w:u w:val="none"/>
          <w:lang w:val="en-US" w:eastAsia="zh-CN"/>
        </w:rPr>
        <w:t>”浮窗或</w:t>
      </w:r>
      <w:r>
        <w:rPr>
          <w:rFonts w:hint="eastAsia" w:ascii="仿宋" w:hAnsi="仿宋" w:eastAsia="仿宋" w:cs="宋体"/>
          <w:color w:val="auto"/>
          <w:sz w:val="32"/>
          <w:szCs w:val="32"/>
          <w:highlight w:val="none"/>
          <w:u w:val="none"/>
        </w:rPr>
        <w:t>“</w:t>
      </w:r>
      <w:r>
        <w:rPr>
          <w:rFonts w:hint="eastAsia" w:ascii="仿宋" w:hAnsi="仿宋" w:eastAsia="仿宋" w:cs="宋体"/>
          <w:b/>
          <w:bCs/>
          <w:color w:val="auto"/>
          <w:sz w:val="32"/>
          <w:szCs w:val="32"/>
          <w:highlight w:val="none"/>
          <w:u w:val="none"/>
          <w:lang w:val="en-US" w:eastAsia="zh-CN"/>
        </w:rPr>
        <w:t>信用档案管理</w:t>
      </w:r>
      <w:r>
        <w:rPr>
          <w:rFonts w:hint="eastAsia" w:ascii="仿宋" w:hAnsi="仿宋" w:eastAsia="仿宋" w:cs="宋体"/>
          <w:color w:val="auto"/>
          <w:sz w:val="32"/>
          <w:szCs w:val="32"/>
          <w:highlight w:val="none"/>
          <w:u w:val="none"/>
        </w:rPr>
        <w:t>”</w:t>
      </w:r>
      <w:r>
        <w:rPr>
          <w:rFonts w:hint="eastAsia" w:ascii="仿宋" w:hAnsi="仿宋" w:eastAsia="仿宋" w:cs="宋体"/>
          <w:color w:val="auto"/>
          <w:sz w:val="32"/>
          <w:szCs w:val="32"/>
          <w:highlight w:val="none"/>
          <w:u w:val="none"/>
          <w:lang w:eastAsia="zh-CN"/>
        </w:rPr>
        <w:t>。</w:t>
      </w:r>
      <w:r>
        <w:rPr>
          <w:rFonts w:hint="eastAsia" w:ascii="仿宋" w:hAnsi="仿宋" w:eastAsia="仿宋" w:cs="宋体"/>
          <w:color w:val="auto"/>
          <w:sz w:val="32"/>
          <w:szCs w:val="32"/>
          <w:highlight w:val="none"/>
          <w:u w:val="none"/>
          <w:lang w:val="en-US" w:eastAsia="zh-CN"/>
        </w:rPr>
        <w:t>已</w:t>
      </w:r>
      <w:r>
        <w:rPr>
          <w:rFonts w:hint="eastAsia" w:ascii="仿宋" w:hAnsi="仿宋" w:eastAsia="仿宋"/>
          <w:b w:val="0"/>
          <w:bCs w:val="0"/>
          <w:sz w:val="32"/>
          <w:szCs w:val="32"/>
          <w:lang w:val="en-US" w:eastAsia="zh-CN"/>
        </w:rPr>
        <w:t>有账号的企业继续</w:t>
      </w:r>
      <w:r>
        <w:rPr>
          <w:rFonts w:hint="eastAsia" w:ascii="仿宋" w:hAnsi="仿宋" w:eastAsia="仿宋" w:cs="仿宋"/>
          <w:sz w:val="32"/>
          <w:szCs w:val="32"/>
        </w:rPr>
        <w:t>点</w:t>
      </w:r>
      <w:r>
        <w:rPr>
          <w:rFonts w:hint="eastAsia" w:ascii="仿宋" w:hAnsi="仿宋" w:eastAsia="仿宋"/>
          <w:sz w:val="32"/>
          <w:szCs w:val="32"/>
        </w:rPr>
        <w:t>击</w:t>
      </w:r>
      <w:r>
        <w:rPr>
          <w:rFonts w:hint="eastAsia" w:ascii="仿宋" w:hAnsi="仿宋" w:eastAsia="仿宋"/>
          <w:b/>
          <w:bCs/>
          <w:sz w:val="32"/>
          <w:szCs w:val="32"/>
        </w:rPr>
        <w:t>“单位登陆”</w:t>
      </w:r>
      <w:r>
        <w:rPr>
          <w:rFonts w:hint="eastAsia" w:ascii="仿宋" w:hAnsi="仿宋" w:eastAsia="仿宋"/>
          <w:b w:val="0"/>
          <w:bCs w:val="0"/>
          <w:sz w:val="32"/>
          <w:szCs w:val="32"/>
          <w:lang w:eastAsia="zh-CN"/>
        </w:rPr>
        <w:t>。</w:t>
      </w:r>
      <w:r>
        <w:rPr>
          <w:rFonts w:hint="eastAsia" w:ascii="仿宋" w:hAnsi="仿宋" w:eastAsia="仿宋" w:cs="仿宋"/>
          <w:sz w:val="32"/>
          <w:szCs w:val="32"/>
          <w:lang w:eastAsia="zh-CN"/>
        </w:rPr>
        <w:t>没有账号</w:t>
      </w:r>
      <w:r>
        <w:rPr>
          <w:rFonts w:hint="eastAsia" w:ascii="仿宋" w:hAnsi="仿宋" w:eastAsia="仿宋" w:cs="仿宋"/>
          <w:sz w:val="32"/>
          <w:szCs w:val="32"/>
          <w:lang w:val="en-US" w:eastAsia="zh-CN"/>
        </w:rPr>
        <w:t>的企业</w:t>
      </w:r>
      <w:r>
        <w:rPr>
          <w:rFonts w:hint="eastAsia" w:ascii="仿宋" w:hAnsi="仿宋" w:eastAsia="仿宋" w:cs="仿宋"/>
          <w:sz w:val="32"/>
          <w:szCs w:val="32"/>
          <w:lang w:eastAsia="zh-CN"/>
        </w:rPr>
        <w:t>，</w:t>
      </w:r>
      <w:r>
        <w:rPr>
          <w:rFonts w:hint="eastAsia" w:ascii="仿宋" w:hAnsi="仿宋" w:eastAsia="仿宋"/>
          <w:sz w:val="32"/>
          <w:szCs w:val="32"/>
        </w:rPr>
        <w:t>点击</w:t>
      </w:r>
      <w:r>
        <w:rPr>
          <w:rFonts w:hint="eastAsia" w:ascii="仿宋" w:hAnsi="仿宋" w:eastAsia="仿宋"/>
          <w:b/>
          <w:bCs/>
          <w:sz w:val="32"/>
          <w:szCs w:val="32"/>
        </w:rPr>
        <w:t>“单位</w:t>
      </w:r>
      <w:r>
        <w:rPr>
          <w:rFonts w:hint="eastAsia" w:ascii="仿宋" w:hAnsi="仿宋" w:eastAsia="仿宋"/>
          <w:b/>
          <w:bCs/>
          <w:sz w:val="32"/>
          <w:szCs w:val="32"/>
          <w:lang w:eastAsia="zh-CN"/>
        </w:rPr>
        <w:t>注册</w:t>
      </w:r>
      <w:r>
        <w:rPr>
          <w:rFonts w:hint="eastAsia" w:ascii="仿宋" w:hAnsi="仿宋" w:eastAsia="仿宋"/>
          <w:b/>
          <w:bCs/>
          <w:sz w:val="32"/>
          <w:szCs w:val="32"/>
        </w:rPr>
        <w:t>”</w:t>
      </w:r>
      <w:r>
        <w:rPr>
          <w:rFonts w:hint="eastAsia" w:ascii="仿宋" w:hAnsi="仿宋" w:eastAsia="仿宋" w:cs="宋体"/>
          <w:b w:val="0"/>
          <w:bCs w:val="0"/>
          <w:color w:val="auto"/>
          <w:sz w:val="32"/>
          <w:szCs w:val="32"/>
          <w:highlight w:val="none"/>
          <w:u w:val="none"/>
          <w:lang w:val="en-US" w:eastAsia="zh-CN"/>
        </w:rPr>
        <w:t>，填写注册信息后登陆。</w:t>
      </w:r>
      <w:r>
        <w:rPr>
          <w:rFonts w:hint="eastAsia" w:ascii="仿宋" w:hAnsi="仿宋" w:eastAsia="仿宋"/>
          <w:color w:val="auto"/>
          <w:sz w:val="30"/>
          <w:szCs w:val="30"/>
          <w:lang w:eastAsia="zh-CN"/>
        </w:rPr>
        <w:t>用户名为企业统一社会信用代码证号（例：121000004232033365），初始密码为信用代码后6位（例：033365）</w:t>
      </w:r>
      <w:r>
        <w:rPr>
          <w:rFonts w:hint="eastAsia" w:ascii="仿宋" w:hAnsi="仿宋" w:eastAsia="仿宋"/>
          <w:color w:val="auto"/>
          <w:sz w:val="32"/>
          <w:szCs w:val="32"/>
          <w:lang w:eastAsia="zh-CN"/>
        </w:rPr>
        <w:t>。</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drawing>
          <wp:anchor distT="0" distB="0" distL="114300" distR="114300" simplePos="0" relativeHeight="251687936" behindDoc="0" locked="0" layoutInCell="1" allowOverlap="1">
            <wp:simplePos x="0" y="0"/>
            <wp:positionH relativeFrom="column">
              <wp:posOffset>4345305</wp:posOffset>
            </wp:positionH>
            <wp:positionV relativeFrom="paragraph">
              <wp:posOffset>50800</wp:posOffset>
            </wp:positionV>
            <wp:extent cx="4552315" cy="3027680"/>
            <wp:effectExtent l="0" t="0" r="635" b="1270"/>
            <wp:wrapNone/>
            <wp:docPr id="33" name="图片 33" descr="ea5535eca97c103c886945278ab3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a5535eca97c103c886945278ab379c"/>
                    <pic:cNvPicPr>
                      <a:picLocks noChangeAspect="1"/>
                    </pic:cNvPicPr>
                  </pic:nvPicPr>
                  <pic:blipFill>
                    <a:blip r:embed="rId8"/>
                    <a:stretch>
                      <a:fillRect/>
                    </a:stretch>
                  </pic:blipFill>
                  <pic:spPr>
                    <a:xfrm>
                      <a:off x="0" y="0"/>
                      <a:ext cx="4552315" cy="3027680"/>
                    </a:xfrm>
                    <a:prstGeom prst="rect">
                      <a:avLst/>
                    </a:prstGeom>
                  </pic:spPr>
                </pic:pic>
              </a:graphicData>
            </a:graphic>
          </wp:anchor>
        </w:drawing>
      </w:r>
      <w:r>
        <w:rPr>
          <w:rFonts w:hint="eastAsia" w:ascii="仿宋" w:hAnsi="仿宋" w:eastAsia="仿宋"/>
          <w:color w:val="auto"/>
          <w:sz w:val="32"/>
          <w:szCs w:val="3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val="en-US" w:eastAsia="zh-CN"/>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3923665</wp:posOffset>
                </wp:positionH>
                <wp:positionV relativeFrom="paragraph">
                  <wp:posOffset>501650</wp:posOffset>
                </wp:positionV>
                <wp:extent cx="620395" cy="278130"/>
                <wp:effectExtent l="4445" t="12065" r="22860" b="14605"/>
                <wp:wrapNone/>
                <wp:docPr id="1" name="自选图形 12"/>
                <wp:cNvGraphicFramePr/>
                <a:graphic xmlns:a="http://schemas.openxmlformats.org/drawingml/2006/main">
                  <a:graphicData uri="http://schemas.microsoft.com/office/word/2010/wordprocessingShape">
                    <wps:wsp>
                      <wps:cNvSpPr/>
                      <wps:spPr>
                        <a:xfrm>
                          <a:off x="0" y="0"/>
                          <a:ext cx="62039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12" o:spid="_x0000_s1026" o:spt="13" type="#_x0000_t13" style="position:absolute;left:0pt;margin-left:308.95pt;margin-top:39.5pt;height:21.9pt;width:48.85pt;z-index:251660288;mso-width-relative:page;mso-height-relative:page;" fillcolor="#0070C0" filled="t" stroked="t" coordsize="21600,21600" o:gfxdata="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sDWW2QAAAAoBAAAPAAAAAAAAAAEAIAAAACIAAABkcnMvZG93&#10;bnJldi54bWxQSwECFAAUAAAACACHTuJAOa4XpjgCAACGBAAADgAAAAAAAAABACAAAAAoAQAAZHJz&#10;L2Uyb0RvYy54bWxQSwUGAAAAAAYABgBZAQAA0gUAAAAA&#10;" adj="16941,5400">
                <v:fill on="t" focussize="0,0"/>
                <v:stroke color="#558ED5" joinstyle="miter"/>
                <v:imagedata o:title=""/>
                <o:lock v:ext="edit" aspectratio="f"/>
                <v:textbox>
                  <w:txbxContent>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200" w:line="640" w:lineRule="exact"/>
        <w:ind w:left="0" w:leftChars="0" w:right="0" w:rightChars="0" w:firstLine="640" w:firstLineChars="200"/>
        <w:jc w:val="left"/>
        <w:textAlignment w:val="auto"/>
        <w:outlineLvl w:val="9"/>
        <w:rPr>
          <w:rFonts w:hint="default" w:ascii="仿宋" w:hAnsi="仿宋" w:eastAsia="仿宋"/>
          <w:color w:val="auto"/>
          <w:sz w:val="32"/>
          <w:szCs w:val="32"/>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640" w:lineRule="exact"/>
        <w:ind w:right="0" w:rightChars="0" w:firstLine="640" w:firstLineChars="200"/>
        <w:textAlignment w:val="auto"/>
        <w:outlineLvl w:val="9"/>
        <w:rPr>
          <w:rFonts w:hint="eastAsia" w:ascii="楷体" w:hAnsi="楷体" w:eastAsia="楷体" w:cs="楷体"/>
          <w:color w:val="FF0000"/>
          <w:sz w:val="32"/>
          <w:szCs w:val="32"/>
          <w:lang w:eastAsia="zh-CN"/>
        </w:rPr>
      </w:pPr>
      <w:r>
        <w:rPr>
          <w:rFonts w:hint="eastAsia" w:ascii="楷体" w:hAnsi="楷体" w:eastAsia="楷体" w:cs="楷体"/>
          <w:sz w:val="32"/>
          <w:szCs w:val="32"/>
          <w:lang w:val="en-US" w:eastAsia="zh-CN"/>
        </w:rPr>
        <w:t>2.建立和完善</w:t>
      </w:r>
      <w:r>
        <w:rPr>
          <w:rFonts w:hint="eastAsia" w:ascii="楷体" w:hAnsi="楷体" w:eastAsia="楷体" w:cs="楷体"/>
          <w:color w:val="auto"/>
          <w:sz w:val="32"/>
          <w:szCs w:val="32"/>
          <w:lang w:val="en-US" w:eastAsia="zh-CN"/>
        </w:rPr>
        <w:t>企业信用档案，提交信用评价报名表</w:t>
      </w:r>
    </w:p>
    <w:p>
      <w:pPr>
        <w:keepNext w:val="0"/>
        <w:keepLines w:val="0"/>
        <w:pageBreakBefore w:val="0"/>
        <w:widowControl w:val="0"/>
        <w:kinsoku/>
        <w:overflowPunct/>
        <w:topLinePunct w:val="0"/>
        <w:autoSpaceDE/>
        <w:autoSpaceDN/>
        <w:bidi w:val="0"/>
        <w:adjustRightInd/>
        <w:snapToGrid/>
        <w:spacing w:line="640" w:lineRule="exact"/>
        <w:ind w:firstLine="640" w:firstLineChars="200"/>
        <w:jc w:val="both"/>
        <w:textAlignment w:val="auto"/>
        <w:rPr>
          <w:rFonts w:hint="eastAsia" w:ascii="仿宋" w:hAnsi="仿宋" w:eastAsia="仿宋" w:cs="仿宋"/>
          <w:b/>
          <w:bCs/>
          <w:color w:val="auto"/>
          <w:sz w:val="32"/>
          <w:szCs w:val="32"/>
          <w:highlight w:val="none"/>
          <w:lang w:val="en-US" w:eastAsia="zh-CN"/>
        </w:rPr>
      </w:pPr>
      <w:r>
        <w:rPr>
          <w:rFonts w:hint="eastAsia" w:ascii="楷体" w:hAnsi="楷体" w:eastAsia="楷体" w:cs="楷体"/>
          <w:sz w:val="32"/>
          <w:szCs w:val="32"/>
          <w:lang w:val="en-US" w:eastAsia="zh-CN"/>
        </w:rPr>
        <w:drawing>
          <wp:anchor distT="0" distB="0" distL="114300" distR="114300" simplePos="0" relativeHeight="251688960" behindDoc="0" locked="0" layoutInCell="1" allowOverlap="1">
            <wp:simplePos x="0" y="0"/>
            <wp:positionH relativeFrom="column">
              <wp:posOffset>322580</wp:posOffset>
            </wp:positionH>
            <wp:positionV relativeFrom="paragraph">
              <wp:posOffset>1733550</wp:posOffset>
            </wp:positionV>
            <wp:extent cx="7496175" cy="3357880"/>
            <wp:effectExtent l="0" t="0" r="9525" b="13970"/>
            <wp:wrapNone/>
            <wp:docPr id="35" name="图片 35" descr="16953525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5352555104"/>
                    <pic:cNvPicPr>
                      <a:picLocks noChangeAspect="1"/>
                    </pic:cNvPicPr>
                  </pic:nvPicPr>
                  <pic:blipFill>
                    <a:blip r:embed="rId9"/>
                    <a:stretch>
                      <a:fillRect/>
                    </a:stretch>
                  </pic:blipFill>
                  <pic:spPr>
                    <a:xfrm>
                      <a:off x="0" y="0"/>
                      <a:ext cx="7496175" cy="3357880"/>
                    </a:xfrm>
                    <a:prstGeom prst="rect">
                      <a:avLst/>
                    </a:prstGeom>
                  </pic:spPr>
                </pic:pic>
              </a:graphicData>
            </a:graphic>
          </wp:anchor>
        </w:drawing>
      </w:r>
      <w:r>
        <w:rPr>
          <w:rFonts w:hint="eastAsia" w:ascii="仿宋" w:hAnsi="仿宋" w:eastAsia="仿宋"/>
          <w:color w:val="auto"/>
          <w:sz w:val="32"/>
          <w:szCs w:val="32"/>
          <w:lang w:val="en-US" w:eastAsia="zh-CN"/>
        </w:rPr>
        <w:t>注册之后，登陆进入“</w:t>
      </w:r>
      <w:r>
        <w:rPr>
          <w:rFonts w:hint="eastAsia" w:ascii="仿宋" w:hAnsi="仿宋" w:eastAsia="仿宋"/>
          <w:b/>
          <w:bCs/>
          <w:color w:val="auto"/>
          <w:sz w:val="32"/>
          <w:szCs w:val="32"/>
          <w:lang w:val="en-US" w:eastAsia="zh-CN"/>
        </w:rPr>
        <w:t>全国水利建设市场监管平台信用档案管理系统</w:t>
      </w:r>
      <w:r>
        <w:rPr>
          <w:rFonts w:hint="eastAsia" w:ascii="仿宋" w:hAnsi="仿宋" w:eastAsia="仿宋"/>
          <w:color w:val="auto"/>
          <w:sz w:val="32"/>
          <w:szCs w:val="32"/>
          <w:lang w:val="en-US" w:eastAsia="zh-CN"/>
        </w:rPr>
        <w:t>”。</w:t>
      </w:r>
      <w:r>
        <w:rPr>
          <w:rFonts w:hint="eastAsia" w:ascii="仿宋" w:hAnsi="仿宋" w:eastAsia="仿宋" w:cs="仿宋"/>
          <w:color w:val="auto"/>
          <w:sz w:val="32"/>
          <w:szCs w:val="32"/>
          <w:highlight w:val="none"/>
          <w:lang w:val="en-US" w:eastAsia="zh-CN"/>
        </w:rPr>
        <w:t>此次信用评价的参评信息完全以企业在监管平台建立的信用档案为准，除了信用评价申请表和评价表外，不报送其他纸质材料。信用档案数据建立截止时间为10月20日24时。</w:t>
      </w:r>
      <w:r>
        <w:rPr>
          <w:rFonts w:hint="eastAsia" w:ascii="仿宋" w:hAnsi="仿宋" w:eastAsia="仿宋" w:cs="仿宋"/>
          <w:b/>
          <w:bCs/>
          <w:color w:val="auto"/>
          <w:sz w:val="32"/>
          <w:szCs w:val="32"/>
          <w:highlight w:val="none"/>
          <w:lang w:val="en-US" w:eastAsia="zh-CN"/>
        </w:rPr>
        <w:t>请参考《2023年度机械制造单位信用评价申报材料目录清单》，及时仔细建档。由于填报工作量大，请务必按期完成！</w:t>
      </w:r>
    </w:p>
    <w:p>
      <w:pPr>
        <w:keepNext w:val="0"/>
        <w:keepLines w:val="0"/>
        <w:pageBreakBefore w:val="0"/>
        <w:widowControl w:val="0"/>
        <w:kinsoku/>
        <w:overflowPunct/>
        <w:topLinePunct w:val="0"/>
        <w:autoSpaceDE/>
        <w:autoSpaceDN/>
        <w:bidi w:val="0"/>
        <w:adjustRightInd/>
        <w:snapToGrid/>
        <w:spacing w:line="640" w:lineRule="exact"/>
        <w:ind w:firstLine="643" w:firstLineChars="200"/>
        <w:jc w:val="both"/>
        <w:textAlignment w:val="auto"/>
        <w:rPr>
          <w:rFonts w:hint="eastAsia" w:ascii="仿宋" w:hAnsi="仿宋" w:eastAsia="仿宋" w:cs="仿宋"/>
          <w:b/>
          <w:bCs/>
          <w:color w:val="auto"/>
          <w:sz w:val="32"/>
          <w:szCs w:val="32"/>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ascii="仿宋" w:hAnsi="仿宋" w:eastAsia="仿宋"/>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rFonts w:hint="eastAsia" w:ascii="仿宋" w:hAnsi="仿宋" w:eastAsia="仿宋"/>
          <w:sz w:val="32"/>
          <w:szCs w:val="32"/>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二、登录评价系统完成申报</w:t>
      </w:r>
      <w:r>
        <w:rPr>
          <w:rFonts w:hint="eastAsia" w:ascii="楷体" w:hAnsi="楷体" w:eastAsia="楷体" w:cs="楷体"/>
          <w:b w:val="0"/>
          <w:bCs w:val="0"/>
          <w:sz w:val="32"/>
          <w:szCs w:val="32"/>
          <w:lang w:val="en-US" w:eastAsia="zh-CN"/>
        </w:rPr>
        <w:t>（10月24日至10月31日）</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640" w:lineRule="exact"/>
        <w:ind w:right="0" w:rightChars="0" w:firstLine="640" w:firstLineChars="200"/>
        <w:textAlignment w:val="auto"/>
        <w:outlineLvl w:val="9"/>
        <w:rPr>
          <w:rFonts w:hint="eastAsia" w:ascii="仿宋" w:hAnsi="仿宋" w:eastAsia="仿宋" w:cs="仿宋"/>
          <w:sz w:val="32"/>
          <w:szCs w:val="32"/>
          <w:lang w:val="en-US" w:eastAsia="zh-CN"/>
        </w:rPr>
      </w:pPr>
      <w:r>
        <w:rPr>
          <w:rFonts w:hint="eastAsia" w:ascii="楷体" w:hAnsi="楷体" w:eastAsia="楷体" w:cs="楷体"/>
          <w:sz w:val="32"/>
          <w:szCs w:val="32"/>
          <w:lang w:val="en-US" w:eastAsia="zh-CN"/>
        </w:rPr>
        <w:t>（一）注册、登陆</w:t>
      </w:r>
      <w:r>
        <w:rPr>
          <w:rFonts w:hint="eastAsia" w:ascii="楷体" w:hAnsi="楷体" w:eastAsia="楷体" w:cs="楷体"/>
          <w:b/>
          <w:bCs/>
          <w:sz w:val="32"/>
          <w:szCs w:val="32"/>
          <w:lang w:val="en-US" w:eastAsia="zh-CN"/>
        </w:rPr>
        <w:t>“全国水利建设市场主体信用评价系统”</w:t>
      </w:r>
      <w:r>
        <w:rPr>
          <w:rFonts w:hint="eastAsia" w:ascii="楷体" w:hAnsi="楷体" w:eastAsia="楷体" w:cs="楷体"/>
          <w:sz w:val="32"/>
          <w:szCs w:val="32"/>
          <w:lang w:val="en-US" w:eastAsia="zh-CN"/>
        </w:rPr>
        <w:t>，</w:t>
      </w:r>
      <w:r>
        <w:rPr>
          <w:rFonts w:hint="eastAsia" w:ascii="仿宋_GB2312" w:hAnsi="仿宋_GB2312" w:eastAsia="仿宋_GB2312" w:cs="仿宋_GB2312"/>
          <w:b/>
          <w:bCs/>
          <w:color w:val="000000"/>
          <w:kern w:val="0"/>
          <w:sz w:val="32"/>
          <w:szCs w:val="32"/>
        </w:rPr>
        <w:t>确</w:t>
      </w:r>
      <w:r>
        <w:rPr>
          <w:rFonts w:hint="eastAsia" w:ascii="仿宋_GB2312" w:hAnsi="仿宋_GB2312" w:eastAsia="仿宋_GB2312" w:cs="仿宋_GB2312"/>
          <w:b/>
          <w:bCs/>
          <w:color w:val="000000"/>
          <w:kern w:val="0"/>
          <w:sz w:val="32"/>
          <w:szCs w:val="32"/>
          <w:lang w:val="en-US" w:eastAsia="zh-CN"/>
        </w:rPr>
        <w:t>认相关信用档案信息。</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640" w:lineRule="exact"/>
        <w:ind w:right="0" w:rightChars="0" w:firstLine="640" w:firstLineChars="200"/>
        <w:textAlignment w:val="auto"/>
        <w:outlineLvl w:val="9"/>
        <w:rPr>
          <w:rFonts w:hint="eastAsia" w:ascii="仿宋" w:hAnsi="仿宋" w:eastAsia="仿宋" w:cs="宋体"/>
          <w:color w:val="000000"/>
          <w:kern w:val="0"/>
          <w:sz w:val="32"/>
          <w:szCs w:val="32"/>
        </w:rPr>
      </w:pPr>
      <w:r>
        <w:rPr>
          <w:rFonts w:hint="eastAsia" w:ascii="仿宋" w:hAnsi="仿宋" w:eastAsia="仿宋" w:cs="微软雅黑"/>
          <w:color w:val="000000"/>
          <w:kern w:val="0"/>
          <w:sz w:val="32"/>
          <w:szCs w:val="32"/>
        </w:rPr>
        <w:t>已</w:t>
      </w:r>
      <w:r>
        <w:rPr>
          <w:rFonts w:hint="eastAsia" w:ascii="仿宋" w:hAnsi="仿宋" w:eastAsia="仿宋" w:cs="宋体"/>
          <w:color w:val="000000"/>
          <w:kern w:val="0"/>
          <w:sz w:val="32"/>
          <w:szCs w:val="32"/>
        </w:rPr>
        <w:t>成功</w:t>
      </w:r>
      <w:r>
        <w:rPr>
          <w:rFonts w:hint="eastAsia" w:ascii="仿宋" w:hAnsi="仿宋" w:eastAsia="仿宋" w:cs="宋体"/>
          <w:color w:val="000000"/>
          <w:kern w:val="0"/>
          <w:sz w:val="32"/>
          <w:szCs w:val="32"/>
          <w:lang w:val="en-US" w:eastAsia="zh-CN"/>
        </w:rPr>
        <w:t>建档</w:t>
      </w:r>
      <w:r>
        <w:rPr>
          <w:rFonts w:hint="eastAsia" w:ascii="仿宋" w:hAnsi="仿宋" w:eastAsia="仿宋" w:cs="宋体"/>
          <w:color w:val="000000"/>
          <w:kern w:val="0"/>
          <w:sz w:val="32"/>
          <w:szCs w:val="32"/>
        </w:rPr>
        <w:t>的申请人</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登陆“</w:t>
      </w:r>
      <w:r>
        <w:rPr>
          <w:rFonts w:hint="eastAsia" w:ascii="楷体" w:hAnsi="楷体" w:eastAsia="楷体" w:cs="楷体"/>
          <w:b/>
          <w:bCs/>
          <w:sz w:val="32"/>
          <w:szCs w:val="32"/>
          <w:lang w:val="en-US" w:eastAsia="zh-CN"/>
        </w:rPr>
        <w:t>全国水</w:t>
      </w:r>
      <w:r>
        <w:rPr>
          <w:rFonts w:ascii="仿宋" w:hAnsi="仿宋" w:eastAsia="仿宋" w:cs="宋体"/>
          <w:b/>
          <w:bCs/>
          <w:color w:val="000000"/>
          <w:kern w:val="0"/>
          <w:sz w:val="32"/>
          <w:szCs w:val="32"/>
        </w:rPr>
        <w:t>利建设市场监管</w:t>
      </w:r>
      <w:r>
        <w:rPr>
          <w:rFonts w:hint="eastAsia" w:ascii="仿宋" w:hAnsi="仿宋" w:eastAsia="仿宋" w:cs="宋体"/>
          <w:b/>
          <w:bCs/>
          <w:color w:val="000000"/>
          <w:kern w:val="0"/>
          <w:sz w:val="32"/>
          <w:szCs w:val="32"/>
        </w:rPr>
        <w:t>平台</w:t>
      </w:r>
      <w:r>
        <w:rPr>
          <w:rFonts w:hint="eastAsia" w:ascii="仿宋" w:hAnsi="仿宋" w:eastAsia="仿宋" w:cs="宋体"/>
          <w:color w:val="000000"/>
          <w:kern w:val="0"/>
          <w:sz w:val="32"/>
          <w:szCs w:val="32"/>
        </w:rPr>
        <w:t>”（</w:t>
      </w:r>
      <w:r>
        <w:rPr>
          <w:rFonts w:hint="eastAsia" w:ascii="仿宋" w:hAnsi="仿宋" w:eastAsia="仿宋" w:cs="宋体"/>
          <w:color w:val="0000FF"/>
          <w:sz w:val="32"/>
          <w:szCs w:val="32"/>
          <w:u w:val="single"/>
          <w:lang w:eastAsia="zh-CN"/>
        </w:rPr>
        <w:t>http://scjg.mwr.gov.cn</w:t>
      </w:r>
      <w:r>
        <w:rPr>
          <w:rFonts w:hint="eastAsia" w:ascii="仿宋" w:hAnsi="仿宋" w:eastAsia="仿宋" w:cs="宋体"/>
          <w:sz w:val="32"/>
          <w:szCs w:val="32"/>
          <w:highlight w:val="none"/>
        </w:rPr>
        <w:fldChar w:fldCharType="begin"/>
      </w:r>
      <w:r>
        <w:rPr>
          <w:rFonts w:hint="eastAsia" w:ascii="仿宋" w:hAnsi="仿宋" w:eastAsia="仿宋" w:cs="宋体"/>
          <w:sz w:val="32"/>
          <w:szCs w:val="32"/>
          <w:highlight w:val="none"/>
        </w:rPr>
        <w:instrText xml:space="preserve"> HYPERLINK "https://scjg.mwr.cn/" \l "/home）" </w:instrText>
      </w:r>
      <w:r>
        <w:rPr>
          <w:rFonts w:hint="eastAsia" w:ascii="仿宋" w:hAnsi="仿宋" w:eastAsia="仿宋" w:cs="宋体"/>
          <w:sz w:val="32"/>
          <w:szCs w:val="32"/>
          <w:highlight w:val="none"/>
        </w:rPr>
        <w:fldChar w:fldCharType="separate"/>
      </w:r>
      <w:r>
        <w:rPr>
          <w:rStyle w:val="7"/>
          <w:rFonts w:hint="eastAsia" w:ascii="仿宋" w:hAnsi="仿宋" w:eastAsia="仿宋" w:cs="宋体"/>
          <w:color w:val="auto"/>
          <w:kern w:val="0"/>
          <w:sz w:val="32"/>
          <w:szCs w:val="32"/>
          <w:u w:val="none"/>
        </w:rPr>
        <w:t>）</w:t>
      </w:r>
      <w:r>
        <w:rPr>
          <w:rFonts w:hint="eastAsia" w:ascii="仿宋" w:hAnsi="仿宋" w:eastAsia="仿宋" w:cs="宋体"/>
          <w:sz w:val="32"/>
          <w:szCs w:val="32"/>
          <w:highlight w:val="none"/>
        </w:rPr>
        <w:fldChar w:fldCharType="end"/>
      </w:r>
      <w:r>
        <w:rPr>
          <w:rFonts w:hint="eastAsia" w:ascii="仿宋" w:hAnsi="仿宋" w:eastAsia="仿宋" w:cs="宋体"/>
          <w:sz w:val="32"/>
          <w:szCs w:val="32"/>
          <w:highlight w:val="none"/>
          <w:lang w:eastAsia="zh-CN"/>
        </w:rPr>
        <w:t>，</w:t>
      </w:r>
      <w:r>
        <w:rPr>
          <w:rFonts w:hint="eastAsia" w:ascii="仿宋" w:hAnsi="仿宋" w:eastAsia="仿宋" w:cs="宋体"/>
          <w:sz w:val="32"/>
          <w:szCs w:val="32"/>
          <w:highlight w:val="none"/>
          <w:lang w:val="en-US" w:eastAsia="zh-CN"/>
        </w:rPr>
        <w:t>进入</w:t>
      </w:r>
      <w:r>
        <w:rPr>
          <w:rFonts w:hint="eastAsia" w:ascii="仿宋" w:hAnsi="仿宋" w:eastAsia="仿宋" w:cs="宋体"/>
          <w:color w:val="000000"/>
          <w:kern w:val="0"/>
          <w:sz w:val="32"/>
          <w:szCs w:val="32"/>
          <w:lang w:eastAsia="zh-CN"/>
        </w:rPr>
        <w:t>“</w:t>
      </w:r>
      <w:r>
        <w:rPr>
          <w:rFonts w:hint="eastAsia" w:ascii="仿宋" w:hAnsi="仿宋" w:eastAsia="仿宋"/>
          <w:b/>
          <w:bCs/>
          <w:color w:val="auto"/>
          <w:sz w:val="32"/>
          <w:szCs w:val="32"/>
          <w:lang w:val="en-US" w:eastAsia="zh-CN"/>
        </w:rPr>
        <w:t>监管平台信用档案管理系统</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w:t>
      </w:r>
      <w:r>
        <w:rPr>
          <w:rFonts w:hint="eastAsia" w:ascii="仿宋" w:hAnsi="仿宋" w:eastAsia="仿宋" w:cs="宋体"/>
          <w:b/>
          <w:bCs/>
          <w:color w:val="000000"/>
          <w:kern w:val="0"/>
          <w:sz w:val="32"/>
          <w:szCs w:val="32"/>
        </w:rPr>
        <w:t>信用评价</w:t>
      </w:r>
      <w:r>
        <w:rPr>
          <w:rFonts w:hint="eastAsia" w:ascii="仿宋" w:hAnsi="仿宋" w:eastAsia="仿宋" w:cs="宋体"/>
          <w:color w:val="000000"/>
          <w:kern w:val="0"/>
          <w:sz w:val="32"/>
          <w:szCs w:val="32"/>
        </w:rPr>
        <w:t>”</w:t>
      </w:r>
      <w:r>
        <w:rPr>
          <w:rFonts w:hint="eastAsia" w:ascii="仿宋" w:hAnsi="仿宋" w:eastAsia="仿宋" w:cs="微软雅黑"/>
          <w:color w:val="000000"/>
          <w:kern w:val="0"/>
          <w:sz w:val="32"/>
          <w:szCs w:val="32"/>
        </w:rPr>
        <w:t>栏目</w:t>
      </w:r>
      <w:r>
        <w:rPr>
          <w:rFonts w:hint="eastAsia" w:ascii="仿宋" w:hAnsi="仿宋" w:eastAsia="仿宋" w:cs="宋体"/>
          <w:color w:val="000000"/>
          <w:kern w:val="0"/>
          <w:sz w:val="32"/>
          <w:szCs w:val="32"/>
          <w:lang w:eastAsia="zh-CN"/>
        </w:rPr>
        <w:t>，</w:t>
      </w:r>
      <w:r>
        <w:rPr>
          <w:rFonts w:hint="eastAsia" w:ascii="仿宋" w:hAnsi="仿宋" w:eastAsia="仿宋" w:cs="宋体"/>
          <w:color w:val="000000"/>
          <w:kern w:val="0"/>
          <w:sz w:val="32"/>
          <w:szCs w:val="32"/>
        </w:rPr>
        <w:t>点击“</w:t>
      </w:r>
      <w:r>
        <w:rPr>
          <w:rFonts w:hint="eastAsia" w:ascii="仿宋" w:hAnsi="仿宋" w:eastAsia="仿宋" w:cs="宋体"/>
          <w:b/>
          <w:bCs/>
          <w:color w:val="000000"/>
          <w:kern w:val="0"/>
          <w:sz w:val="32"/>
          <w:szCs w:val="32"/>
        </w:rPr>
        <w:t>信用评价报名登记</w:t>
      </w:r>
      <w:r>
        <w:rPr>
          <w:rFonts w:hint="eastAsia" w:ascii="仿宋" w:hAnsi="仿宋" w:eastAsia="仿宋" w:cs="宋体"/>
          <w:color w:val="000000"/>
          <w:kern w:val="0"/>
          <w:sz w:val="32"/>
          <w:szCs w:val="32"/>
        </w:rPr>
        <w:t>”，</w:t>
      </w:r>
      <w:r>
        <w:rPr>
          <w:rFonts w:hint="eastAsia" w:ascii="仿宋" w:hAnsi="仿宋" w:eastAsia="仿宋" w:cs="微软雅黑"/>
          <w:color w:val="000000"/>
          <w:kern w:val="0"/>
          <w:sz w:val="32"/>
          <w:szCs w:val="32"/>
        </w:rPr>
        <w:t>选择</w:t>
      </w:r>
      <w:r>
        <w:rPr>
          <w:rFonts w:hint="eastAsia" w:ascii="仿宋" w:hAnsi="仿宋" w:eastAsia="仿宋" w:cs="___WRD_EMBED_SUB_594"/>
          <w:color w:val="000000"/>
          <w:kern w:val="0"/>
          <w:sz w:val="32"/>
          <w:szCs w:val="32"/>
          <w:lang w:eastAsia="zh-CN"/>
        </w:rPr>
        <w:t>“</w:t>
      </w:r>
      <w:r>
        <w:rPr>
          <w:rFonts w:hint="eastAsia" w:ascii="仿宋" w:hAnsi="仿宋" w:eastAsia="仿宋" w:cs="___WRD_EMBED_SUB_594"/>
          <w:b/>
          <w:bCs/>
          <w:color w:val="000000"/>
          <w:kern w:val="0"/>
          <w:sz w:val="32"/>
          <w:szCs w:val="32"/>
          <w:lang w:val="en-US" w:eastAsia="zh-CN"/>
        </w:rPr>
        <w:t>机械制造</w:t>
      </w:r>
      <w:r>
        <w:rPr>
          <w:rFonts w:hint="eastAsia" w:ascii="仿宋" w:hAnsi="仿宋" w:eastAsia="仿宋" w:cs="___WRD_EMBED_SUB_594"/>
          <w:color w:val="000000"/>
          <w:kern w:val="0"/>
          <w:sz w:val="32"/>
          <w:szCs w:val="32"/>
          <w:lang w:eastAsia="zh-CN"/>
        </w:rPr>
        <w:t>”</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eastAsia="zh-CN"/>
        </w:rPr>
        <w:t>自动</w:t>
      </w:r>
      <w:r>
        <w:rPr>
          <w:rFonts w:hint="eastAsia" w:ascii="仿宋" w:hAnsi="仿宋" w:eastAsia="仿宋" w:cs="宋体"/>
          <w:color w:val="000000"/>
          <w:kern w:val="0"/>
          <w:sz w:val="32"/>
          <w:szCs w:val="32"/>
        </w:rPr>
        <w:t>进入</w:t>
      </w:r>
      <w:r>
        <w:rPr>
          <w:rFonts w:hint="eastAsia" w:ascii="仿宋" w:hAnsi="仿宋" w:eastAsia="仿宋" w:cs="宋体"/>
          <w:color w:val="000000"/>
          <w:kern w:val="0"/>
          <w:sz w:val="32"/>
          <w:szCs w:val="32"/>
          <w:lang w:eastAsia="zh-CN"/>
        </w:rPr>
        <w:t>“</w:t>
      </w:r>
      <w:r>
        <w:rPr>
          <w:rFonts w:hint="eastAsia" w:ascii="楷体" w:hAnsi="楷体" w:eastAsia="楷体" w:cs="楷体"/>
          <w:b/>
          <w:bCs/>
          <w:sz w:val="32"/>
          <w:szCs w:val="32"/>
          <w:lang w:val="en-US" w:eastAsia="zh-CN"/>
        </w:rPr>
        <w:t>水利建设市场主体信用评价系统</w:t>
      </w:r>
      <w:r>
        <w:rPr>
          <w:rFonts w:hint="eastAsia" w:ascii="仿宋" w:hAnsi="仿宋" w:eastAsia="仿宋" w:cs="宋体"/>
          <w:color w:val="000000"/>
          <w:kern w:val="0"/>
          <w:sz w:val="32"/>
          <w:szCs w:val="32"/>
          <w:lang w:eastAsia="zh-CN"/>
        </w:rPr>
        <w:t>”</w:t>
      </w:r>
      <w:r>
        <w:rPr>
          <w:rFonts w:hint="eastAsia" w:ascii="仿宋" w:hAnsi="仿宋" w:eastAsia="仿宋"/>
          <w:b w:val="0"/>
          <w:bCs w:val="0"/>
          <w:color w:val="auto"/>
          <w:sz w:val="32"/>
          <w:szCs w:val="32"/>
          <w:lang w:val="en-US" w:eastAsia="zh-CN"/>
        </w:rPr>
        <w:t>（</w:t>
      </w:r>
      <w:r>
        <w:rPr>
          <w:rFonts w:hint="eastAsia" w:ascii="仿宋" w:hAnsi="仿宋" w:eastAsia="仿宋" w:cs="宋体"/>
          <w:color w:val="0000FF"/>
          <w:sz w:val="32"/>
          <w:szCs w:val="32"/>
          <w:u w:val="single"/>
          <w:lang w:val="en-US" w:eastAsia="zh-CN"/>
        </w:rPr>
        <w:fldChar w:fldCharType="begin"/>
      </w:r>
      <w:r>
        <w:rPr>
          <w:rFonts w:hint="eastAsia" w:ascii="仿宋" w:hAnsi="仿宋" w:eastAsia="仿宋" w:cs="宋体"/>
          <w:color w:val="0000FF"/>
          <w:sz w:val="32"/>
          <w:szCs w:val="32"/>
          <w:u w:val="single"/>
          <w:lang w:val="en-US" w:eastAsia="zh-CN"/>
        </w:rPr>
        <w:instrText xml:space="preserve"> HYPERLINK "http://xinyong.cwec.org.cn/Home/Publicredit/index" </w:instrText>
      </w:r>
      <w:r>
        <w:rPr>
          <w:rFonts w:hint="eastAsia" w:ascii="仿宋" w:hAnsi="仿宋" w:eastAsia="仿宋" w:cs="宋体"/>
          <w:color w:val="0000FF"/>
          <w:sz w:val="32"/>
          <w:szCs w:val="32"/>
          <w:u w:val="single"/>
          <w:lang w:val="en-US" w:eastAsia="zh-CN"/>
        </w:rPr>
        <w:fldChar w:fldCharType="separate"/>
      </w:r>
      <w:r>
        <w:rPr>
          <w:rFonts w:hint="eastAsia" w:ascii="仿宋" w:hAnsi="仿宋" w:eastAsia="仿宋" w:cs="宋体"/>
          <w:color w:val="0000FF"/>
          <w:sz w:val="32"/>
          <w:szCs w:val="32"/>
          <w:u w:val="single"/>
          <w:lang w:val="en-US" w:eastAsia="zh-CN"/>
        </w:rPr>
        <w:t>http://xinyong.cwec.org.cn/Home/Publicredit/index</w:t>
      </w:r>
      <w:r>
        <w:rPr>
          <w:rFonts w:hint="eastAsia" w:ascii="仿宋" w:hAnsi="仿宋" w:eastAsia="仿宋" w:cs="宋体"/>
          <w:color w:val="0000FF"/>
          <w:sz w:val="32"/>
          <w:szCs w:val="32"/>
          <w:u w:val="single"/>
          <w:lang w:val="en-US" w:eastAsia="zh-CN"/>
        </w:rPr>
        <w:fldChar w:fldCharType="end"/>
      </w:r>
      <w:r>
        <w:rPr>
          <w:rFonts w:hint="eastAsia" w:ascii="仿宋" w:hAnsi="仿宋" w:eastAsia="仿宋"/>
          <w:b w:val="0"/>
          <w:bCs w:val="0"/>
          <w:color w:val="auto"/>
          <w:sz w:val="32"/>
          <w:szCs w:val="32"/>
          <w:lang w:val="en-US" w:eastAsia="zh-CN"/>
        </w:rPr>
        <w:t>）</w:t>
      </w:r>
      <w:r>
        <w:rPr>
          <w:rFonts w:hint="eastAsia" w:ascii="仿宋_GB2312" w:hAnsi="仿宋_GB2312" w:eastAsia="仿宋_GB2312" w:cs="仿宋_GB2312"/>
          <w:b/>
          <w:bCs/>
          <w:color w:val="000000"/>
          <w:kern w:val="0"/>
          <w:sz w:val="32"/>
          <w:szCs w:val="32"/>
          <w:lang w:val="en-US"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jc w:val="center"/>
        <w:textAlignment w:val="auto"/>
      </w:pPr>
      <w:r>
        <w:drawing>
          <wp:anchor distT="0" distB="0" distL="114300" distR="114300" simplePos="0" relativeHeight="251685888" behindDoc="0" locked="0" layoutInCell="1" allowOverlap="1">
            <wp:simplePos x="0" y="0"/>
            <wp:positionH relativeFrom="column">
              <wp:posOffset>-861695</wp:posOffset>
            </wp:positionH>
            <wp:positionV relativeFrom="paragraph">
              <wp:posOffset>240665</wp:posOffset>
            </wp:positionV>
            <wp:extent cx="5937250" cy="2327910"/>
            <wp:effectExtent l="0" t="0" r="6350" b="15240"/>
            <wp:wrapTopAndBottom/>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5937250" cy="2327910"/>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84864" behindDoc="0" locked="0" layoutInCell="1" allowOverlap="1">
                <wp:simplePos x="0" y="0"/>
                <wp:positionH relativeFrom="column">
                  <wp:posOffset>5161280</wp:posOffset>
                </wp:positionH>
                <wp:positionV relativeFrom="paragraph">
                  <wp:posOffset>1283335</wp:posOffset>
                </wp:positionV>
                <wp:extent cx="401955" cy="278130"/>
                <wp:effectExtent l="4445" t="12065" r="12700" b="14605"/>
                <wp:wrapNone/>
                <wp:docPr id="32" name="自选图形 12"/>
                <wp:cNvGraphicFramePr/>
                <a:graphic xmlns:a="http://schemas.openxmlformats.org/drawingml/2006/main">
                  <a:graphicData uri="http://schemas.microsoft.com/office/word/2010/wordprocessingShape">
                    <wps:wsp>
                      <wps:cNvSpPr/>
                      <wps:spPr>
                        <a:xfrm>
                          <a:off x="0" y="0"/>
                          <a:ext cx="40195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12" o:spid="_x0000_s1026" o:spt="13" type="#_x0000_t13" style="position:absolute;left:0pt;margin-left:406.4pt;margin-top:101.05pt;height:21.9pt;width:31.65pt;z-index:251684864;mso-width-relative:page;mso-height-relative:page;" fillcolor="#0070C0" filled="t" stroked="t" coordsize="21600,21600" o:gfxdata="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jg1+dgAAAALAQAADwAAAAAAAAABACAAAAAiAAAAZHJzL2Rv&#10;d25yZXYueG1sUEsBAhQAFAAAAAgAh07iQFnkxag6AgAAhwQAAA4AAAAAAAAAAQAgAAAAJwEAAGRy&#10;cy9lMm9Eb2MueG1sUEsFBgAAAAAGAAYAWQEAANMFAAAAAA==&#10;" adj="14409,5400">
                <v:fill on="t" focussize="0,0"/>
                <v:stroke color="#558ED5" joinstyle="miter"/>
                <v:imagedata o:title=""/>
                <o:lock v:ext="edit" aspectratio="f"/>
                <v:textbox>
                  <w:txbxContent>
                    <w:p/>
                  </w:txbxContent>
                </v:textbox>
              </v:shape>
            </w:pict>
          </mc:Fallback>
        </mc:AlternateContent>
      </w:r>
      <w:r>
        <w:rPr>
          <w:sz w:val="32"/>
          <w:szCs w:val="32"/>
        </w:rPr>
        <w:drawing>
          <wp:anchor distT="0" distB="0" distL="114300" distR="114300" simplePos="0" relativeHeight="251668480" behindDoc="1" locked="0" layoutInCell="1" allowOverlap="1">
            <wp:simplePos x="0" y="0"/>
            <wp:positionH relativeFrom="column">
              <wp:posOffset>5673725</wp:posOffset>
            </wp:positionH>
            <wp:positionV relativeFrom="paragraph">
              <wp:posOffset>201295</wp:posOffset>
            </wp:positionV>
            <wp:extent cx="3461385" cy="2571750"/>
            <wp:effectExtent l="0" t="0" r="5715"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r="25746"/>
                    <a:stretch>
                      <a:fillRect/>
                    </a:stretch>
                  </pic:blipFill>
                  <pic:spPr>
                    <a:xfrm>
                      <a:off x="0" y="0"/>
                      <a:ext cx="3461385" cy="2571750"/>
                    </a:xfrm>
                    <a:prstGeom prst="rect">
                      <a:avLst/>
                    </a:prstGeom>
                    <a:noFill/>
                    <a:ln>
                      <a:noFill/>
                    </a:ln>
                  </pic:spPr>
                </pic:pic>
              </a:graphicData>
            </a:graphic>
          </wp:anchor>
        </w:drawing>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40" w:firstLineChars="200"/>
        <w:textAlignment w:val="auto"/>
        <w:rPr>
          <w:rFonts w:hint="eastAsia" w:ascii="仿宋" w:hAnsi="仿宋" w:eastAsia="仿宋" w:cs="宋体"/>
          <w:sz w:val="32"/>
          <w:szCs w:val="32"/>
          <w:lang w:eastAsia="zh-CN"/>
        </w:rPr>
      </w:pPr>
      <w:r>
        <w:rPr>
          <w:rFonts w:hint="eastAsia" w:ascii="仿宋" w:hAnsi="仿宋" w:eastAsia="仿宋"/>
          <w:b w:val="0"/>
          <w:bCs w:val="0"/>
          <w:sz w:val="32"/>
          <w:szCs w:val="32"/>
          <w:lang w:val="en-US" w:eastAsia="zh-CN"/>
        </w:rPr>
        <w:t>有该系统账号的企业</w:t>
      </w:r>
      <w:r>
        <w:rPr>
          <w:rFonts w:hint="eastAsia" w:ascii="仿宋" w:hAnsi="仿宋" w:eastAsia="仿宋" w:cs="仿宋"/>
          <w:sz w:val="32"/>
          <w:szCs w:val="32"/>
        </w:rPr>
        <w:t>点</w:t>
      </w:r>
      <w:r>
        <w:rPr>
          <w:rFonts w:hint="eastAsia" w:ascii="仿宋" w:hAnsi="仿宋" w:eastAsia="仿宋"/>
          <w:sz w:val="32"/>
          <w:szCs w:val="32"/>
        </w:rPr>
        <w:t>击</w:t>
      </w:r>
      <w:r>
        <w:rPr>
          <w:rFonts w:hint="eastAsia" w:ascii="仿宋" w:hAnsi="仿宋" w:eastAsia="仿宋"/>
          <w:b/>
          <w:bCs/>
          <w:sz w:val="32"/>
          <w:szCs w:val="32"/>
        </w:rPr>
        <w:t>“</w:t>
      </w:r>
      <w:r>
        <w:rPr>
          <w:rFonts w:hint="eastAsia" w:ascii="仿宋" w:hAnsi="仿宋" w:eastAsia="仿宋"/>
          <w:b/>
          <w:bCs/>
          <w:sz w:val="32"/>
          <w:szCs w:val="32"/>
          <w:lang w:val="en-US" w:eastAsia="zh-CN"/>
        </w:rPr>
        <w:t>企业</w:t>
      </w:r>
      <w:r>
        <w:rPr>
          <w:rFonts w:hint="eastAsia" w:ascii="仿宋" w:hAnsi="仿宋" w:eastAsia="仿宋"/>
          <w:b/>
          <w:bCs/>
          <w:sz w:val="32"/>
          <w:szCs w:val="32"/>
        </w:rPr>
        <w:t>登陆”</w:t>
      </w:r>
      <w:r>
        <w:rPr>
          <w:rFonts w:hint="eastAsia" w:ascii="仿宋" w:hAnsi="仿宋" w:eastAsia="仿宋"/>
          <w:b w:val="0"/>
          <w:bCs w:val="0"/>
          <w:sz w:val="32"/>
          <w:szCs w:val="32"/>
          <w:lang w:eastAsia="zh-CN"/>
        </w:rPr>
        <w:t>。</w:t>
      </w:r>
      <w:r>
        <w:rPr>
          <w:rFonts w:hint="eastAsia" w:ascii="仿宋" w:hAnsi="仿宋" w:eastAsia="仿宋" w:cs="仿宋"/>
          <w:sz w:val="32"/>
          <w:szCs w:val="32"/>
          <w:lang w:eastAsia="zh-CN"/>
        </w:rPr>
        <w:t>没有该</w:t>
      </w:r>
      <w:r>
        <w:rPr>
          <w:rFonts w:hint="eastAsia" w:ascii="仿宋" w:hAnsi="仿宋" w:eastAsia="仿宋" w:cs="仿宋"/>
          <w:sz w:val="32"/>
          <w:szCs w:val="32"/>
          <w:lang w:val="en-US" w:eastAsia="zh-CN"/>
        </w:rPr>
        <w:t>系统</w:t>
      </w:r>
      <w:r>
        <w:rPr>
          <w:rFonts w:hint="eastAsia" w:ascii="仿宋" w:hAnsi="仿宋" w:eastAsia="仿宋" w:cs="仿宋"/>
          <w:sz w:val="32"/>
          <w:szCs w:val="32"/>
          <w:lang w:eastAsia="zh-CN"/>
        </w:rPr>
        <w:t>账号</w:t>
      </w:r>
      <w:r>
        <w:rPr>
          <w:rFonts w:hint="eastAsia" w:ascii="仿宋" w:hAnsi="仿宋" w:eastAsia="仿宋" w:cs="仿宋"/>
          <w:sz w:val="32"/>
          <w:szCs w:val="32"/>
          <w:lang w:val="en-US" w:eastAsia="zh-CN"/>
        </w:rPr>
        <w:t>的企业</w:t>
      </w:r>
      <w:r>
        <w:rPr>
          <w:rFonts w:hint="eastAsia" w:ascii="仿宋" w:hAnsi="仿宋" w:eastAsia="仿宋" w:cs="仿宋"/>
          <w:sz w:val="32"/>
          <w:szCs w:val="32"/>
          <w:lang w:eastAsia="zh-CN"/>
        </w:rPr>
        <w:t>，</w:t>
      </w:r>
      <w:r>
        <w:rPr>
          <w:rFonts w:hint="eastAsia" w:ascii="仿宋" w:hAnsi="仿宋" w:eastAsia="仿宋"/>
          <w:color w:val="auto"/>
          <w:sz w:val="32"/>
          <w:szCs w:val="32"/>
          <w:u w:val="none"/>
          <w:lang w:eastAsia="zh-CN"/>
        </w:rPr>
        <w:t>请点击“</w:t>
      </w:r>
      <w:r>
        <w:rPr>
          <w:rFonts w:hint="eastAsia" w:ascii="仿宋" w:hAnsi="仿宋" w:eastAsia="仿宋"/>
          <w:b/>
          <w:bCs/>
          <w:color w:val="auto"/>
          <w:sz w:val="32"/>
          <w:szCs w:val="32"/>
          <w:u w:val="none"/>
          <w:lang w:eastAsia="zh-CN"/>
        </w:rPr>
        <w:t>企业</w:t>
      </w:r>
      <w:r>
        <w:rPr>
          <w:rFonts w:hint="eastAsia" w:ascii="仿宋" w:hAnsi="仿宋" w:eastAsia="仿宋" w:cs="宋体"/>
          <w:b/>
          <w:bCs/>
          <w:color w:val="auto"/>
          <w:sz w:val="32"/>
          <w:szCs w:val="32"/>
          <w:u w:val="none"/>
        </w:rPr>
        <w:t>注册</w:t>
      </w:r>
      <w:r>
        <w:rPr>
          <w:rFonts w:hint="eastAsia" w:ascii="仿宋" w:hAnsi="仿宋" w:eastAsia="仿宋"/>
          <w:color w:val="auto"/>
          <w:sz w:val="32"/>
          <w:szCs w:val="32"/>
          <w:u w:val="none"/>
          <w:lang w:eastAsia="zh-CN"/>
        </w:rPr>
        <w:t>”</w:t>
      </w:r>
      <w:r>
        <w:rPr>
          <w:rFonts w:hint="eastAsia" w:ascii="仿宋" w:hAnsi="仿宋" w:eastAsia="仿宋" w:cs="宋体"/>
          <w:color w:val="auto"/>
          <w:sz w:val="32"/>
          <w:szCs w:val="32"/>
          <w:u w:val="none"/>
          <w:lang w:eastAsia="zh-CN"/>
        </w:rPr>
        <w:t>，</w:t>
      </w:r>
      <w:r>
        <w:rPr>
          <w:rFonts w:hint="eastAsia" w:ascii="仿宋" w:hAnsi="仿宋" w:eastAsia="仿宋" w:cs="宋体"/>
          <w:b w:val="0"/>
          <w:bCs w:val="0"/>
          <w:color w:val="auto"/>
          <w:sz w:val="32"/>
          <w:szCs w:val="32"/>
          <w:u w:val="none"/>
        </w:rPr>
        <w:t>待后台审核</w:t>
      </w:r>
      <w:r>
        <w:rPr>
          <w:rFonts w:hint="eastAsia" w:ascii="仿宋" w:hAnsi="仿宋" w:eastAsia="仿宋" w:cs="宋体"/>
          <w:b w:val="0"/>
          <w:bCs w:val="0"/>
          <w:color w:val="auto"/>
          <w:sz w:val="32"/>
          <w:szCs w:val="32"/>
          <w:u w:val="none"/>
          <w:lang w:eastAsia="zh-CN"/>
        </w:rPr>
        <w:t>通过后（</w:t>
      </w:r>
      <w:r>
        <w:rPr>
          <w:rFonts w:hint="eastAsia" w:ascii="仿宋" w:hAnsi="仿宋" w:eastAsia="仿宋" w:cs="宋体"/>
          <w:b w:val="0"/>
          <w:bCs w:val="0"/>
          <w:color w:val="auto"/>
          <w:sz w:val="32"/>
          <w:szCs w:val="32"/>
          <w:u w:val="none"/>
          <w:lang w:val="en-US" w:eastAsia="zh-CN"/>
        </w:rPr>
        <w:t>24小时内</w:t>
      </w:r>
      <w:r>
        <w:rPr>
          <w:rFonts w:hint="eastAsia" w:ascii="仿宋" w:hAnsi="仿宋" w:eastAsia="仿宋" w:cs="宋体"/>
          <w:b w:val="0"/>
          <w:bCs w:val="0"/>
          <w:color w:val="auto"/>
          <w:sz w:val="32"/>
          <w:szCs w:val="32"/>
          <w:u w:val="none"/>
          <w:lang w:eastAsia="zh-CN"/>
        </w:rPr>
        <w:t>）</w:t>
      </w:r>
      <w:r>
        <w:rPr>
          <w:rFonts w:hint="eastAsia" w:ascii="仿宋" w:hAnsi="仿宋" w:eastAsia="仿宋" w:cs="宋体"/>
          <w:b w:val="0"/>
          <w:bCs w:val="0"/>
          <w:color w:val="auto"/>
          <w:sz w:val="32"/>
          <w:szCs w:val="32"/>
          <w:u w:val="none"/>
        </w:rPr>
        <w:t>获得</w:t>
      </w:r>
      <w:r>
        <w:rPr>
          <w:rFonts w:hint="eastAsia" w:ascii="仿宋" w:hAnsi="仿宋" w:eastAsia="仿宋" w:cs="宋体"/>
          <w:b w:val="0"/>
          <w:bCs w:val="0"/>
          <w:color w:val="auto"/>
          <w:sz w:val="32"/>
          <w:szCs w:val="32"/>
          <w:u w:val="none"/>
          <w:lang w:eastAsia="zh-CN"/>
        </w:rPr>
        <w:t>账</w:t>
      </w:r>
      <w:r>
        <w:rPr>
          <w:rFonts w:hint="eastAsia" w:ascii="仿宋" w:hAnsi="仿宋" w:eastAsia="仿宋" w:cs="宋体"/>
          <w:b w:val="0"/>
          <w:bCs w:val="0"/>
          <w:color w:val="auto"/>
          <w:sz w:val="32"/>
          <w:szCs w:val="32"/>
          <w:u w:val="none"/>
        </w:rPr>
        <w:t>号</w:t>
      </w:r>
      <w:r>
        <w:rPr>
          <w:rFonts w:hint="eastAsia" w:ascii="仿宋" w:hAnsi="仿宋" w:eastAsia="仿宋" w:cs="宋体"/>
          <w:b w:val="0"/>
          <w:bCs w:val="0"/>
          <w:color w:val="auto"/>
          <w:sz w:val="32"/>
          <w:szCs w:val="32"/>
          <w:u w:val="none"/>
          <w:lang w:eastAsia="zh-CN"/>
        </w:rPr>
        <w:t>、</w:t>
      </w:r>
      <w:r>
        <w:rPr>
          <w:rFonts w:hint="eastAsia" w:ascii="仿宋" w:hAnsi="仿宋" w:eastAsia="仿宋" w:cs="宋体"/>
          <w:b w:val="0"/>
          <w:bCs w:val="0"/>
          <w:color w:val="auto"/>
          <w:sz w:val="32"/>
          <w:szCs w:val="32"/>
          <w:u w:val="none"/>
          <w:lang w:val="en-US" w:eastAsia="zh-CN"/>
        </w:rPr>
        <w:t>密码，</w:t>
      </w:r>
      <w:r>
        <w:rPr>
          <w:rFonts w:hint="eastAsia" w:ascii="仿宋" w:hAnsi="仿宋" w:eastAsia="仿宋" w:cs="宋体"/>
          <w:b w:val="0"/>
          <w:bCs w:val="0"/>
          <w:color w:val="auto"/>
          <w:sz w:val="32"/>
          <w:szCs w:val="32"/>
          <w:u w:val="none"/>
        </w:rPr>
        <w:t>登陆</w:t>
      </w:r>
      <w:r>
        <w:rPr>
          <w:rFonts w:hint="eastAsia" w:ascii="仿宋" w:hAnsi="仿宋" w:eastAsia="仿宋" w:cs="宋体"/>
          <w:b w:val="0"/>
          <w:bCs w:val="0"/>
          <w:color w:val="auto"/>
          <w:sz w:val="32"/>
          <w:szCs w:val="32"/>
          <w:u w:val="none"/>
          <w:lang w:eastAsia="zh-CN"/>
        </w:rPr>
        <w:t>，</w:t>
      </w:r>
      <w:r>
        <w:rPr>
          <w:rFonts w:hint="eastAsia" w:ascii="仿宋" w:hAnsi="仿宋" w:eastAsia="仿宋" w:cs="宋体"/>
          <w:b w:val="0"/>
          <w:bCs w:val="0"/>
          <w:sz w:val="32"/>
          <w:szCs w:val="32"/>
        </w:rPr>
        <w:t>用户名</w:t>
      </w:r>
      <w:r>
        <w:rPr>
          <w:rFonts w:hint="eastAsia" w:ascii="仿宋" w:hAnsi="仿宋" w:eastAsia="仿宋" w:cs="宋体"/>
          <w:b w:val="0"/>
          <w:bCs w:val="0"/>
          <w:sz w:val="32"/>
          <w:szCs w:val="32"/>
          <w:lang w:eastAsia="zh-CN"/>
        </w:rPr>
        <w:t>、</w:t>
      </w:r>
      <w:r>
        <w:rPr>
          <w:rFonts w:hint="eastAsia" w:ascii="仿宋" w:hAnsi="仿宋" w:eastAsia="仿宋" w:cs="宋体"/>
          <w:b w:val="0"/>
          <w:bCs w:val="0"/>
          <w:sz w:val="32"/>
          <w:szCs w:val="32"/>
        </w:rPr>
        <w:t>初始密码</w:t>
      </w:r>
      <w:r>
        <w:rPr>
          <w:rFonts w:hint="eastAsia" w:ascii="仿宋" w:hAnsi="仿宋" w:eastAsia="仿宋" w:cs="宋体"/>
          <w:b w:val="0"/>
          <w:bCs w:val="0"/>
          <w:sz w:val="32"/>
          <w:szCs w:val="32"/>
          <w:lang w:val="en-US" w:eastAsia="zh-CN"/>
        </w:rPr>
        <w:t>均为企业</w:t>
      </w:r>
      <w:r>
        <w:rPr>
          <w:rFonts w:hint="eastAsia" w:ascii="仿宋" w:hAnsi="仿宋" w:eastAsia="仿宋" w:cs="宋体"/>
          <w:b w:val="0"/>
          <w:bCs w:val="0"/>
          <w:sz w:val="32"/>
          <w:szCs w:val="32"/>
        </w:rPr>
        <w:t>统一社会信用代码</w:t>
      </w:r>
      <w:r>
        <w:rPr>
          <w:rFonts w:hint="eastAsia" w:ascii="仿宋" w:hAnsi="仿宋" w:eastAsia="仿宋"/>
          <w:b w:val="0"/>
          <w:bCs w:val="0"/>
          <w:color w:val="auto"/>
          <w:sz w:val="32"/>
          <w:szCs w:val="32"/>
          <w:lang w:eastAsia="zh-CN"/>
        </w:rPr>
        <w:t>（例：121000004232033365）</w:t>
      </w:r>
      <w:r>
        <w:rPr>
          <w:rFonts w:hint="eastAsia" w:ascii="仿宋" w:hAnsi="仿宋" w:eastAsia="仿宋" w:cs="宋体"/>
          <w:sz w:val="32"/>
          <w:szCs w:val="32"/>
          <w:lang w:eastAsia="zh-CN"/>
        </w:rPr>
        <w:t>。</w:t>
      </w:r>
    </w:p>
    <w:p>
      <w:pPr>
        <w:keepNext w:val="0"/>
        <w:keepLines w:val="0"/>
        <w:pageBreakBefore w:val="0"/>
        <w:widowControl/>
        <w:numPr>
          <w:ilvl w:val="0"/>
          <w:numId w:val="0"/>
        </w:numPr>
        <w:kinsoku/>
        <w:wordWrap w:val="0"/>
        <w:overflowPunct/>
        <w:topLinePunct w:val="0"/>
        <w:autoSpaceDE/>
        <w:autoSpaceDN/>
        <w:bidi w:val="0"/>
        <w:adjustRightInd w:val="0"/>
        <w:snapToGrid w:val="0"/>
        <w:spacing w:line="640" w:lineRule="exact"/>
        <w:ind w:firstLine="600"/>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（二）登录进入系统后，点击左侧“</w:t>
      </w:r>
      <w:r>
        <w:rPr>
          <w:rFonts w:hint="eastAsia" w:ascii="楷体" w:hAnsi="楷体" w:eastAsia="楷体" w:cs="楷体"/>
          <w:b/>
          <w:bCs/>
          <w:sz w:val="32"/>
          <w:szCs w:val="32"/>
          <w:lang w:val="en-US" w:eastAsia="zh-CN"/>
        </w:rPr>
        <w:t>信用评价申请</w:t>
      </w:r>
      <w:r>
        <w:rPr>
          <w:rFonts w:hint="eastAsia" w:ascii="楷体" w:hAnsi="楷体" w:eastAsia="楷体" w:cs="楷体"/>
          <w:sz w:val="32"/>
          <w:szCs w:val="32"/>
          <w:lang w:val="en-US" w:eastAsia="zh-CN"/>
        </w:rPr>
        <w:t>”选择“</w:t>
      </w:r>
      <w:r>
        <w:rPr>
          <w:rFonts w:hint="eastAsia" w:ascii="楷体" w:hAnsi="楷体" w:eastAsia="楷体" w:cs="楷体"/>
          <w:b/>
          <w:bCs/>
          <w:sz w:val="32"/>
          <w:szCs w:val="32"/>
          <w:lang w:val="en-US" w:eastAsia="zh-CN"/>
        </w:rPr>
        <w:t>机械类</w:t>
      </w:r>
      <w:r>
        <w:rPr>
          <w:rFonts w:hint="eastAsia" w:ascii="楷体" w:hAnsi="楷体" w:eastAsia="楷体" w:cs="楷体"/>
          <w:sz w:val="32"/>
          <w:szCs w:val="32"/>
          <w:lang w:val="en-US" w:eastAsia="zh-CN"/>
        </w:rPr>
        <w:t>”，进入右图页面，按照右侧流程依次完成“</w:t>
      </w:r>
      <w:r>
        <w:rPr>
          <w:rFonts w:hint="eastAsia" w:ascii="楷体" w:hAnsi="楷体" w:eastAsia="楷体" w:cs="楷体"/>
          <w:b/>
          <w:bCs/>
          <w:sz w:val="32"/>
          <w:szCs w:val="32"/>
          <w:lang w:val="en-US" w:eastAsia="zh-CN"/>
        </w:rPr>
        <w:t>申请信用评价</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合同履约评价</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审核申报信息</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打印申报表</w:t>
      </w: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材料报送</w:t>
      </w:r>
      <w:r>
        <w:rPr>
          <w:rFonts w:hint="eastAsia" w:ascii="楷体" w:hAnsi="楷体" w:eastAsia="楷体" w:cs="楷体"/>
          <w:sz w:val="32"/>
          <w:szCs w:val="32"/>
          <w:lang w:val="en-US" w:eastAsia="zh-CN"/>
        </w:rPr>
        <w:t>”。（</w:t>
      </w:r>
      <w:r>
        <w:rPr>
          <w:rFonts w:hint="eastAsia" w:ascii="楷体" w:hAnsi="楷体" w:eastAsia="楷体" w:cs="楷体"/>
          <w:sz w:val="32"/>
          <w:szCs w:val="32"/>
          <w:shd w:val="clear" w:color="auto" w:fill="auto"/>
          <w:lang w:val="en-US" w:eastAsia="zh-CN"/>
        </w:rPr>
        <w:t>点击“</w:t>
      </w:r>
      <w:r>
        <w:rPr>
          <w:rFonts w:hint="eastAsia" w:ascii="楷体" w:hAnsi="楷体" w:eastAsia="楷体" w:cs="楷体"/>
          <w:b/>
          <w:bCs/>
          <w:sz w:val="32"/>
          <w:szCs w:val="32"/>
          <w:shd w:val="clear" w:color="auto" w:fill="auto"/>
          <w:lang w:val="en-US" w:eastAsia="zh-CN"/>
        </w:rPr>
        <w:t>材料目录清单</w:t>
      </w:r>
      <w:r>
        <w:rPr>
          <w:rFonts w:hint="eastAsia" w:ascii="楷体" w:hAnsi="楷体" w:eastAsia="楷体" w:cs="楷体"/>
          <w:sz w:val="32"/>
          <w:szCs w:val="32"/>
          <w:shd w:val="clear" w:color="auto" w:fill="auto"/>
          <w:lang w:val="en-US" w:eastAsia="zh-CN"/>
        </w:rPr>
        <w:t>”下方的“</w:t>
      </w:r>
      <w:r>
        <w:rPr>
          <w:rFonts w:hint="eastAsia" w:ascii="楷体" w:hAnsi="楷体" w:eastAsia="楷体" w:cs="楷体"/>
          <w:b/>
          <w:bCs/>
          <w:sz w:val="32"/>
          <w:szCs w:val="32"/>
          <w:shd w:val="clear" w:color="auto" w:fill="auto"/>
          <w:lang w:val="en-US" w:eastAsia="zh-CN"/>
        </w:rPr>
        <w:t>下载模板</w:t>
      </w:r>
      <w:r>
        <w:rPr>
          <w:rFonts w:hint="eastAsia" w:ascii="楷体" w:hAnsi="楷体" w:eastAsia="楷体" w:cs="楷体"/>
          <w:sz w:val="32"/>
          <w:szCs w:val="32"/>
          <w:shd w:val="clear" w:color="auto" w:fill="auto"/>
          <w:lang w:val="en-US" w:eastAsia="zh-CN"/>
        </w:rPr>
        <w:t>”，可下载机械制造单位信用评价相关资料</w:t>
      </w:r>
      <w:r>
        <w:rPr>
          <w:rFonts w:hint="eastAsia" w:ascii="楷体" w:hAnsi="楷体" w:eastAsia="楷体" w:cs="楷体"/>
          <w:sz w:val="32"/>
          <w:szCs w:val="32"/>
          <w:lang w:val="en-US" w:eastAsia="zh-CN"/>
        </w:rPr>
        <w:t>）</w:t>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r>
        <w:rPr>
          <w:sz w:val="32"/>
          <w:szCs w:val="32"/>
        </w:rPr>
        <w:drawing>
          <wp:anchor distT="0" distB="0" distL="114300" distR="114300" simplePos="0" relativeHeight="251670528" behindDoc="1" locked="0" layoutInCell="1" allowOverlap="1">
            <wp:simplePos x="0" y="0"/>
            <wp:positionH relativeFrom="column">
              <wp:posOffset>4697095</wp:posOffset>
            </wp:positionH>
            <wp:positionV relativeFrom="paragraph">
              <wp:posOffset>144145</wp:posOffset>
            </wp:positionV>
            <wp:extent cx="3424555" cy="2624455"/>
            <wp:effectExtent l="0" t="0" r="4445" b="444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3424555" cy="2624455"/>
                    </a:xfrm>
                    <a:prstGeom prst="rect">
                      <a:avLst/>
                    </a:prstGeom>
                    <a:noFill/>
                    <a:ln>
                      <a:noFill/>
                    </a:ln>
                  </pic:spPr>
                </pic:pic>
              </a:graphicData>
            </a:graphic>
          </wp:anchor>
        </w:drawing>
      </w:r>
      <w:r>
        <w:rPr>
          <w:sz w:val="32"/>
          <w:szCs w:val="32"/>
        </w:rPr>
        <w:drawing>
          <wp:anchor distT="0" distB="0" distL="114300" distR="114300" simplePos="0" relativeHeight="251669504" behindDoc="1" locked="0" layoutInCell="1" allowOverlap="1">
            <wp:simplePos x="0" y="0"/>
            <wp:positionH relativeFrom="column">
              <wp:posOffset>-139065</wp:posOffset>
            </wp:positionH>
            <wp:positionV relativeFrom="paragraph">
              <wp:posOffset>220345</wp:posOffset>
            </wp:positionV>
            <wp:extent cx="4087495" cy="2632075"/>
            <wp:effectExtent l="0" t="0" r="8255" b="1587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087495" cy="2632075"/>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61312" behindDoc="0" locked="0" layoutInCell="1" allowOverlap="1">
                <wp:simplePos x="0" y="0"/>
                <wp:positionH relativeFrom="column">
                  <wp:posOffset>4060190</wp:posOffset>
                </wp:positionH>
                <wp:positionV relativeFrom="paragraph">
                  <wp:posOffset>1110615</wp:posOffset>
                </wp:positionV>
                <wp:extent cx="535305" cy="278130"/>
                <wp:effectExtent l="4445" t="12065" r="12700" b="14605"/>
                <wp:wrapNone/>
                <wp:docPr id="5" name="自选图形 14"/>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4" o:spid="_x0000_s1026" o:spt="13" type="#_x0000_t13" style="position:absolute;left:0pt;margin-left:319.7pt;margin-top:87.45pt;height:21.9pt;width:42.15pt;z-index:251661312;mso-width-relative:page;mso-height-relative:page;" fillcolor="#0070C0" filled="t" stroked="t" coordsize="21600,21600" o:gfxdata="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PJmIPaAAAACwEAAA8AAAAAAAAAAQAgAAAAIgAAAGRycy9kb3ducmV2&#10;LnhtbFBLAQIUABQAAAAIAIdO4kBiTwDJMwIAAHsEAAAOAAAAAAAAAAEAIAAAACkBAABkcnMvZTJv&#10;RG9jLnhtbFBLBQYAAAAABgAGAFkBAADOBQAAAAA=&#10;" adj="16201,5400">
                <v:fill on="t" focussize="0,0"/>
                <v:stroke color="#558ED5" joinstyle="miter"/>
                <v:imagedata o:title=""/>
                <o:lock v:ext="edit" aspectratio="f"/>
              </v:shape>
            </w:pict>
          </mc:Fallback>
        </mc:AlternateContent>
      </w:r>
      <w:r>
        <w:rPr>
          <w:rFonts w:hint="eastAsia"/>
          <w:sz w:val="32"/>
          <w:szCs w:val="32"/>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widowControl/>
        <w:kinsoku/>
        <w:wordWrap/>
        <w:overflowPunct/>
        <w:topLinePunct w:val="0"/>
        <w:autoSpaceDE/>
        <w:autoSpaceDN/>
        <w:bidi w:val="0"/>
        <w:adjustRightInd w:val="0"/>
        <w:snapToGrid w:val="0"/>
        <w:spacing w:line="640" w:lineRule="exact"/>
        <w:textAlignment w:val="auto"/>
        <w:rPr>
          <w:sz w:val="32"/>
          <w:szCs w:val="32"/>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具体操作如下：</w:t>
      </w:r>
    </w:p>
    <w:p>
      <w:pPr>
        <w:keepNext w:val="0"/>
        <w:keepLines w:val="0"/>
        <w:pageBreakBefore w:val="0"/>
        <w:kinsoku/>
        <w:overflowPunct/>
        <w:topLinePunct w:val="0"/>
        <w:autoSpaceDE/>
        <w:autoSpaceDN/>
        <w:bidi w:val="0"/>
        <w:spacing w:line="640" w:lineRule="exact"/>
        <w:ind w:firstLine="640" w:firstLineChars="200"/>
        <w:textAlignment w:val="auto"/>
        <w:rPr>
          <w:rFonts w:hint="default" w:ascii="仿宋" w:hAnsi="仿宋" w:eastAsia="仿宋"/>
          <w:sz w:val="32"/>
          <w:szCs w:val="32"/>
          <w:lang w:val="en-US" w:eastAsia="zh-CN"/>
        </w:rPr>
      </w:pPr>
      <w:r>
        <w:rPr>
          <w:sz w:val="32"/>
          <w:szCs w:val="32"/>
        </w:rPr>
        <w:drawing>
          <wp:anchor distT="0" distB="0" distL="114300" distR="114300" simplePos="0" relativeHeight="251671552" behindDoc="1" locked="0" layoutInCell="1" allowOverlap="1">
            <wp:simplePos x="0" y="0"/>
            <wp:positionH relativeFrom="column">
              <wp:posOffset>666750</wp:posOffset>
            </wp:positionH>
            <wp:positionV relativeFrom="paragraph">
              <wp:posOffset>890270</wp:posOffset>
            </wp:positionV>
            <wp:extent cx="6806565" cy="3573780"/>
            <wp:effectExtent l="0" t="0" r="13335" b="7620"/>
            <wp:wrapNone/>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6806565" cy="3573780"/>
                    </a:xfrm>
                    <a:prstGeom prst="rect">
                      <a:avLst/>
                    </a:prstGeom>
                    <a:noFill/>
                    <a:ln>
                      <a:noFill/>
                    </a:ln>
                  </pic:spPr>
                </pic:pic>
              </a:graphicData>
            </a:graphic>
          </wp:anchor>
        </w:drawing>
      </w:r>
      <w:r>
        <w:rPr>
          <w:rFonts w:hint="eastAsia" w:ascii="仿宋" w:hAnsi="仿宋" w:eastAsia="仿宋"/>
          <w:b/>
          <w:bCs/>
          <w:color w:val="auto"/>
          <w:sz w:val="32"/>
          <w:szCs w:val="32"/>
          <w:lang w:val="en-US" w:eastAsia="zh-CN"/>
        </w:rPr>
        <w:t>1.</w:t>
      </w:r>
      <w:r>
        <w:rPr>
          <w:rFonts w:hint="eastAsia" w:ascii="仿宋" w:hAnsi="仿宋" w:eastAsia="仿宋"/>
          <w:color w:val="auto"/>
          <w:sz w:val="32"/>
          <w:szCs w:val="32"/>
          <w:lang w:val="en-US" w:eastAsia="zh-CN"/>
        </w:rPr>
        <w:t>申请信用评价，选择“</w:t>
      </w:r>
      <w:r>
        <w:rPr>
          <w:rFonts w:hint="eastAsia" w:ascii="仿宋" w:hAnsi="仿宋" w:eastAsia="仿宋"/>
          <w:b/>
          <w:bCs/>
          <w:color w:val="auto"/>
          <w:sz w:val="32"/>
          <w:szCs w:val="32"/>
          <w:lang w:val="en-US" w:eastAsia="zh-CN"/>
        </w:rPr>
        <w:t>机械制造</w:t>
      </w:r>
      <w:r>
        <w:rPr>
          <w:rFonts w:hint="eastAsia" w:ascii="仿宋" w:hAnsi="仿宋" w:eastAsia="仿宋"/>
          <w:color w:val="auto"/>
          <w:sz w:val="32"/>
          <w:szCs w:val="32"/>
          <w:lang w:val="en-US" w:eastAsia="zh-CN"/>
        </w:rPr>
        <w:t>”，需</w:t>
      </w:r>
      <w:r>
        <w:rPr>
          <w:rFonts w:hint="eastAsia" w:ascii="仿宋" w:hAnsi="仿宋" w:eastAsia="仿宋"/>
          <w:sz w:val="32"/>
          <w:szCs w:val="32"/>
          <w:lang w:val="en-US" w:eastAsia="zh-CN"/>
        </w:rPr>
        <w:t>通过</w:t>
      </w:r>
      <w:r>
        <w:rPr>
          <w:rFonts w:hint="eastAsia" w:ascii="仿宋" w:hAnsi="仿宋" w:eastAsia="仿宋"/>
          <w:color w:val="auto"/>
          <w:sz w:val="32"/>
          <w:szCs w:val="32"/>
          <w:lang w:val="en-US" w:eastAsia="zh-CN"/>
        </w:rPr>
        <w:t>系统后台人工审核</w:t>
      </w:r>
      <w:r>
        <w:rPr>
          <w:rFonts w:hint="eastAsia" w:ascii="仿宋" w:hAnsi="仿宋" w:eastAsia="仿宋"/>
          <w:sz w:val="32"/>
          <w:szCs w:val="32"/>
          <w:lang w:val="en-US" w:eastAsia="zh-CN"/>
        </w:rPr>
        <w:t>后，才能继续完成后续操作</w:t>
      </w:r>
      <w:r>
        <w:rPr>
          <w:rFonts w:hint="eastAsia" w:ascii="仿宋" w:hAnsi="仿宋" w:eastAsia="仿宋"/>
          <w:sz w:val="32"/>
          <w:szCs w:val="32"/>
          <w:lang w:eastAsia="zh-CN"/>
        </w:rPr>
        <w:t>。</w:t>
      </w:r>
      <w:r>
        <w:rPr>
          <w:rFonts w:hint="eastAsia" w:ascii="仿宋" w:hAnsi="仿宋" w:eastAsia="仿宋"/>
          <w:sz w:val="32"/>
          <w:szCs w:val="32"/>
          <w:lang w:val="en-US" w:eastAsia="zh-CN"/>
        </w:rPr>
        <w:t>通过</w:t>
      </w:r>
      <w:r>
        <w:rPr>
          <w:rFonts w:hint="eastAsia" w:ascii="仿宋" w:hAnsi="仿宋" w:eastAsia="仿宋"/>
          <w:color w:val="auto"/>
          <w:sz w:val="32"/>
          <w:szCs w:val="32"/>
          <w:lang w:val="en-US" w:eastAsia="zh-CN"/>
        </w:rPr>
        <w:t>后台人工审核的通知，将以手机短信和QQ群信息形式发送。</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sz w:val="32"/>
          <w:szCs w:val="32"/>
          <w:lang w:eastAsia="zh-CN"/>
        </w:rPr>
      </w:pPr>
    </w:p>
    <w:p>
      <w:pPr>
        <w:keepNext w:val="0"/>
        <w:keepLines w:val="0"/>
        <w:pageBreakBefore w:val="0"/>
        <w:kinsoku/>
        <w:overflowPunct/>
        <w:topLinePunct w:val="0"/>
        <w:autoSpaceDE/>
        <w:autoSpaceDN/>
        <w:bidi w:val="0"/>
        <w:spacing w:line="640" w:lineRule="exact"/>
        <w:textAlignment w:val="auto"/>
        <w:rPr>
          <w:rFonts w:hint="default" w:ascii="仿宋" w:hAnsi="仿宋" w:eastAsia="仿宋"/>
          <w:sz w:val="32"/>
          <w:szCs w:val="32"/>
          <w:lang w:val="en-US" w:eastAsia="zh-CN"/>
        </w:rPr>
      </w:pPr>
    </w:p>
    <w:p>
      <w:pPr>
        <w:keepNext w:val="0"/>
        <w:keepLines w:val="0"/>
        <w:pageBreakBefore w:val="0"/>
        <w:kinsoku/>
        <w:overflowPunct/>
        <w:topLinePunct w:val="0"/>
        <w:autoSpaceDE/>
        <w:autoSpaceDN/>
        <w:bidi w:val="0"/>
        <w:spacing w:line="640" w:lineRule="exact"/>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jc w:val="center"/>
      </w:pPr>
    </w:p>
    <w:p>
      <w:pPr>
        <w:jc w:val="center"/>
      </w:pPr>
      <w:r>
        <w:drawing>
          <wp:inline distT="0" distB="0" distL="114300" distR="114300">
            <wp:extent cx="6755130" cy="4385945"/>
            <wp:effectExtent l="0" t="0" r="762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a:stretch>
                      <a:fillRect/>
                    </a:stretch>
                  </pic:blipFill>
                  <pic:spPr>
                    <a:xfrm>
                      <a:off x="0" y="0"/>
                      <a:ext cx="6755130" cy="4385945"/>
                    </a:xfrm>
                    <a:prstGeom prst="rect">
                      <a:avLst/>
                    </a:prstGeom>
                    <a:noFill/>
                    <a:ln>
                      <a:noFill/>
                    </a:ln>
                  </pic:spPr>
                </pic:pic>
              </a:graphicData>
            </a:graphic>
          </wp:inline>
        </w:drawing>
      </w:r>
    </w:p>
    <w:p/>
    <w:p>
      <w:pPr>
        <w:numPr>
          <w:ilvl w:val="0"/>
          <w:numId w:val="0"/>
        </w:numPr>
        <w:spacing w:line="360" w:lineRule="auto"/>
        <w:ind w:firstLine="643" w:firstLineChars="200"/>
        <w:rPr>
          <w:rFonts w:hint="eastAsia"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水利部建设司同意的三协会联合发文通知中规定：申报企业10月31日24时前要完成“在线提交信用评价申请（含承诺书）”，逾期即视为放弃参评。</w:t>
      </w:r>
    </w:p>
    <w:p>
      <w:pPr>
        <w:numPr>
          <w:ilvl w:val="0"/>
          <w:numId w:val="0"/>
        </w:numPr>
        <w:spacing w:line="360" w:lineRule="auto"/>
        <w:ind w:firstLine="640" w:firstLineChars="200"/>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信用评价系统将在此处增添“信用评价申请（含承诺书）”“下载”和“上传”的步骤，并为“上传”提供“预览”和“删除”功能。 (点击时将弹窗提示：请下载“信用评价申请表（含承诺书）”，填报、签字、盖章后扫描成PDF文档，于10月31日24时前上传完成报送，逾期视为放弃参评。)</w:t>
      </w:r>
    </w:p>
    <w:p>
      <w:pPr>
        <w:keepNext w:val="0"/>
        <w:keepLines w:val="0"/>
        <w:pageBreakBefore w:val="0"/>
        <w:kinsoku/>
        <w:overflowPunct/>
        <w:topLinePunct w:val="0"/>
        <w:autoSpaceDE/>
        <w:autoSpaceDN/>
        <w:bidi w:val="0"/>
        <w:spacing w:line="640" w:lineRule="exact"/>
        <w:ind w:firstLine="643" w:firstLineChars="200"/>
        <w:textAlignment w:val="auto"/>
        <w:rPr>
          <w:rFonts w:hint="default" w:ascii="仿宋" w:hAnsi="仿宋" w:eastAsia="仿宋" w:cs="仿宋"/>
          <w:b/>
          <w:bCs/>
          <w:color w:val="FF0000"/>
          <w:sz w:val="32"/>
          <w:szCs w:val="32"/>
          <w:lang w:val="en-US"/>
        </w:rPr>
      </w:pPr>
      <w:r>
        <w:rPr>
          <w:rFonts w:hint="eastAsia" w:ascii="仿宋" w:hAnsi="仿宋" w:eastAsia="仿宋"/>
          <w:b/>
          <w:bCs/>
          <w:color w:val="auto"/>
          <w:sz w:val="32"/>
          <w:szCs w:val="32"/>
          <w:lang w:val="en-US" w:eastAsia="zh-CN"/>
        </w:rPr>
        <w:t>2.</w:t>
      </w:r>
      <w:r>
        <w:rPr>
          <w:rFonts w:hint="eastAsia" w:ascii="仿宋" w:hAnsi="仿宋" w:eastAsia="仿宋"/>
          <w:color w:val="auto"/>
          <w:sz w:val="32"/>
          <w:szCs w:val="32"/>
          <w:lang w:val="en-US" w:eastAsia="zh-CN"/>
        </w:rPr>
        <w:t>完成合同履约评价汇总。</w:t>
      </w:r>
      <w:r>
        <w:rPr>
          <w:rFonts w:hint="eastAsia" w:ascii="仿宋" w:hAnsi="仿宋" w:eastAsia="仿宋" w:cs="仿宋"/>
          <w:b/>
          <w:bCs/>
          <w:color w:val="FF0000"/>
          <w:sz w:val="32"/>
          <w:szCs w:val="32"/>
          <w:lang w:val="en-US" w:eastAsia="zh-CN"/>
        </w:rPr>
        <w:t>（11月1日至11月15日完成）</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第</w:t>
      </w:r>
      <w:r>
        <w:rPr>
          <w:rFonts w:hint="eastAsia" w:ascii="仿宋" w:hAnsi="仿宋" w:eastAsia="仿宋" w:cs="仿宋"/>
          <w:sz w:val="32"/>
          <w:szCs w:val="32"/>
          <w:lang w:val="en-US" w:eastAsia="zh-CN"/>
        </w:rPr>
        <w:t>1</w:t>
      </w:r>
      <w:r>
        <w:rPr>
          <w:rFonts w:hint="eastAsia" w:ascii="仿宋" w:hAnsi="仿宋" w:eastAsia="仿宋" w:cs="仿宋"/>
          <w:sz w:val="32"/>
          <w:szCs w:val="32"/>
        </w:rPr>
        <w:t>步：</w:t>
      </w:r>
      <w:r>
        <w:rPr>
          <w:rFonts w:hint="eastAsia" w:ascii="仿宋" w:hAnsi="仿宋" w:eastAsia="仿宋" w:cs="仿宋"/>
          <w:sz w:val="32"/>
          <w:szCs w:val="32"/>
          <w:lang w:val="en-US" w:eastAsia="zh-CN"/>
        </w:rPr>
        <w:t>点击“</w:t>
      </w:r>
      <w:r>
        <w:rPr>
          <w:rFonts w:hint="eastAsia" w:ascii="仿宋" w:hAnsi="仿宋" w:eastAsia="仿宋" w:cs="仿宋"/>
          <w:b/>
          <w:bCs/>
          <w:sz w:val="32"/>
          <w:szCs w:val="32"/>
          <w:lang w:val="en-US" w:eastAsia="zh-CN"/>
        </w:rPr>
        <w:t>3.1</w:t>
      </w:r>
      <w:r>
        <w:rPr>
          <w:rFonts w:hint="eastAsia" w:ascii="仿宋" w:hAnsi="仿宋" w:eastAsia="仿宋" w:cs="仿宋"/>
          <w:b/>
          <w:bCs/>
          <w:sz w:val="32"/>
          <w:szCs w:val="32"/>
        </w:rPr>
        <w:t>查看</w:t>
      </w:r>
      <w:r>
        <w:rPr>
          <w:rFonts w:hint="eastAsia" w:ascii="仿宋" w:hAnsi="仿宋" w:eastAsia="仿宋" w:cs="仿宋"/>
          <w:b/>
          <w:bCs/>
          <w:sz w:val="32"/>
          <w:szCs w:val="32"/>
          <w:lang w:val="en-US" w:eastAsia="zh-CN"/>
        </w:rPr>
        <w:t>抽查合同清单</w:t>
      </w:r>
      <w:r>
        <w:rPr>
          <w:rFonts w:hint="eastAsia" w:ascii="仿宋" w:hAnsi="仿宋" w:eastAsia="仿宋" w:cs="仿宋"/>
          <w:sz w:val="32"/>
          <w:szCs w:val="32"/>
          <w:lang w:val="en-US" w:eastAsia="zh-CN"/>
        </w:rPr>
        <w:t>”，核对合同信息无误，点击确认提交，若有误，请点击“</w:t>
      </w:r>
      <w:r>
        <w:rPr>
          <w:rFonts w:hint="eastAsia" w:ascii="仿宋" w:hAnsi="仿宋" w:eastAsia="仿宋" w:cs="仿宋"/>
          <w:b/>
          <w:bCs/>
          <w:sz w:val="32"/>
          <w:szCs w:val="32"/>
          <w:lang w:val="en-US" w:eastAsia="zh-CN"/>
        </w:rPr>
        <w:t>修改申请</w:t>
      </w:r>
      <w:r>
        <w:rPr>
          <w:rFonts w:hint="eastAsia" w:ascii="仿宋" w:hAnsi="仿宋" w:eastAsia="仿宋" w:cs="仿宋"/>
          <w:sz w:val="32"/>
          <w:szCs w:val="32"/>
          <w:lang w:val="en-US" w:eastAsia="zh-CN"/>
        </w:rPr>
        <w:t>”向我会反馈；</w:t>
      </w:r>
    </w:p>
    <w:p>
      <w:pPr>
        <w:keepNext w:val="0"/>
        <w:keepLines w:val="0"/>
        <w:pageBreakBefore w:val="0"/>
        <w:kinsoku/>
        <w:overflowPunct/>
        <w:topLinePunct w:val="0"/>
        <w:autoSpaceDE/>
        <w:autoSpaceDN/>
        <w:bidi w:val="0"/>
        <w:spacing w:line="640" w:lineRule="exact"/>
        <w:jc w:val="both"/>
        <w:textAlignment w:val="auto"/>
        <w:rPr>
          <w:rFonts w:hint="eastAsia" w:ascii="仿宋" w:hAnsi="仿宋" w:eastAsia="仿宋" w:cs="仿宋"/>
          <w:sz w:val="32"/>
          <w:szCs w:val="32"/>
          <w:lang w:val="en-US" w:eastAsia="zh-CN"/>
        </w:rPr>
      </w:pPr>
      <w:r>
        <w:rPr>
          <w:sz w:val="32"/>
          <w:szCs w:val="32"/>
        </w:rPr>
        <w:drawing>
          <wp:anchor distT="0" distB="0" distL="114300" distR="114300" simplePos="0" relativeHeight="251672576" behindDoc="1" locked="0" layoutInCell="1" allowOverlap="1">
            <wp:simplePos x="0" y="0"/>
            <wp:positionH relativeFrom="column">
              <wp:posOffset>5016500</wp:posOffset>
            </wp:positionH>
            <wp:positionV relativeFrom="paragraph">
              <wp:posOffset>36195</wp:posOffset>
            </wp:positionV>
            <wp:extent cx="3561715" cy="2190750"/>
            <wp:effectExtent l="0" t="0" r="635"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3561715" cy="2190750"/>
                    </a:xfrm>
                    <a:prstGeom prst="rect">
                      <a:avLst/>
                    </a:prstGeom>
                    <a:noFill/>
                    <a:ln>
                      <a:noFill/>
                    </a:ln>
                  </pic:spPr>
                </pic:pic>
              </a:graphicData>
            </a:graphic>
          </wp:anchor>
        </w:drawing>
      </w:r>
      <w:r>
        <w:rPr>
          <w:sz w:val="32"/>
          <w:szCs w:val="32"/>
        </w:rPr>
        <w:drawing>
          <wp:anchor distT="0" distB="0" distL="0" distR="0" simplePos="0" relativeHeight="251673600" behindDoc="1" locked="0" layoutInCell="1" allowOverlap="1">
            <wp:simplePos x="0" y="0"/>
            <wp:positionH relativeFrom="column">
              <wp:posOffset>-89535</wp:posOffset>
            </wp:positionH>
            <wp:positionV relativeFrom="paragraph">
              <wp:posOffset>109855</wp:posOffset>
            </wp:positionV>
            <wp:extent cx="4453255" cy="2139315"/>
            <wp:effectExtent l="0" t="0" r="4445" b="133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453255" cy="213931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r>
        <w:rPr>
          <w:sz w:val="32"/>
          <w:szCs w:val="32"/>
        </w:rPr>
        <mc:AlternateContent>
          <mc:Choice Requires="wps">
            <w:drawing>
              <wp:anchor distT="0" distB="0" distL="114300" distR="114300" simplePos="0" relativeHeight="251663360" behindDoc="0" locked="0" layoutInCell="1" allowOverlap="1">
                <wp:simplePos x="0" y="0"/>
                <wp:positionH relativeFrom="column">
                  <wp:posOffset>4469765</wp:posOffset>
                </wp:positionH>
                <wp:positionV relativeFrom="paragraph">
                  <wp:posOffset>258445</wp:posOffset>
                </wp:positionV>
                <wp:extent cx="535305" cy="278130"/>
                <wp:effectExtent l="4445" t="12065" r="12700" b="14605"/>
                <wp:wrapNone/>
                <wp:docPr id="10" name="自选图形 18"/>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8" o:spid="_x0000_s1026" o:spt="13" type="#_x0000_t13" style="position:absolute;left:0pt;margin-left:351.95pt;margin-top:20.35pt;height:21.9pt;width:42.15pt;z-index:251663360;mso-width-relative:page;mso-height-relative:page;" fillcolor="#0070C0" filled="t" stroked="t" coordsize="21600,21600" o:gfxdata="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XZ7KnaAAAACQEAAA8AAAAAAAAAAQAgAAAAIgAAAGRycy9kb3ducmV2&#10;LnhtbFBLAQIUABQAAAAIAIdO4kDx5mvBMwIAAHwEAAAOAAAAAAAAAAEAIAAAACkBAABkcnMvZTJv&#10;RG9jLnhtbFBLBQYAAAAABgAGAFkBAADOBQ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sz w:val="32"/>
          <w:szCs w:val="32"/>
        </w:rPr>
      </w:pPr>
      <w:r>
        <w:rPr>
          <w:sz w:val="32"/>
          <w:szCs w:val="32"/>
        </w:rPr>
        <w:drawing>
          <wp:anchor distT="0" distB="0" distL="0" distR="0" simplePos="0" relativeHeight="251674624" behindDoc="1" locked="0" layoutInCell="1" allowOverlap="1">
            <wp:simplePos x="0" y="0"/>
            <wp:positionH relativeFrom="column">
              <wp:posOffset>5660390</wp:posOffset>
            </wp:positionH>
            <wp:positionV relativeFrom="paragraph">
              <wp:posOffset>759460</wp:posOffset>
            </wp:positionV>
            <wp:extent cx="2635250" cy="2649855"/>
            <wp:effectExtent l="0" t="0" r="12700" b="1714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635250" cy="2649855"/>
                    </a:xfrm>
                    <a:prstGeom prst="rect">
                      <a:avLst/>
                    </a:prstGeom>
                  </pic:spPr>
                </pic:pic>
              </a:graphicData>
            </a:graphic>
          </wp:anchor>
        </w:drawing>
      </w:r>
      <w:r>
        <w:rPr>
          <w:rFonts w:hint="eastAsia" w:ascii="仿宋" w:hAnsi="仿宋" w:eastAsia="仿宋" w:cs="仿宋"/>
          <w:sz w:val="32"/>
          <w:szCs w:val="32"/>
        </w:rPr>
        <w:t>第</w:t>
      </w:r>
      <w:r>
        <w:rPr>
          <w:rFonts w:hint="eastAsia" w:ascii="仿宋" w:hAnsi="仿宋" w:eastAsia="仿宋" w:cs="仿宋"/>
          <w:sz w:val="32"/>
          <w:szCs w:val="32"/>
          <w:lang w:val="en-US" w:eastAsia="zh-CN"/>
        </w:rPr>
        <w:t>2</w:t>
      </w:r>
      <w:r>
        <w:rPr>
          <w:rFonts w:hint="eastAsia" w:ascii="仿宋" w:hAnsi="仿宋" w:eastAsia="仿宋" w:cs="仿宋"/>
          <w:sz w:val="32"/>
          <w:szCs w:val="32"/>
        </w:rPr>
        <w:t>步：</w:t>
      </w:r>
      <w:r>
        <w:rPr>
          <w:rFonts w:hint="eastAsia" w:ascii="仿宋" w:hAnsi="仿宋" w:eastAsia="仿宋" w:cs="仿宋"/>
          <w:sz w:val="32"/>
          <w:szCs w:val="32"/>
          <w:lang w:val="en-US" w:eastAsia="zh-CN"/>
        </w:rPr>
        <w:t>确认抽查合同信息无误后，点击“</w:t>
      </w:r>
      <w:r>
        <w:rPr>
          <w:rFonts w:hint="eastAsia" w:ascii="仿宋" w:hAnsi="仿宋" w:eastAsia="仿宋" w:cs="仿宋"/>
          <w:b/>
          <w:bCs/>
          <w:sz w:val="32"/>
          <w:szCs w:val="32"/>
          <w:lang w:val="en-US" w:eastAsia="zh-CN"/>
        </w:rPr>
        <w:t>3.2</w:t>
      </w:r>
      <w:r>
        <w:rPr>
          <w:rFonts w:hint="eastAsia" w:ascii="仿宋" w:hAnsi="仿宋" w:eastAsia="仿宋" w:cs="仿宋"/>
          <w:b/>
          <w:bCs/>
          <w:sz w:val="32"/>
          <w:szCs w:val="32"/>
        </w:rPr>
        <w:t>下载</w:t>
      </w:r>
      <w:r>
        <w:rPr>
          <w:rFonts w:hint="eastAsia" w:ascii="仿宋" w:hAnsi="仿宋" w:eastAsia="仿宋" w:cs="仿宋"/>
          <w:b/>
          <w:bCs/>
          <w:sz w:val="32"/>
          <w:szCs w:val="32"/>
          <w:lang w:val="en-US" w:eastAsia="zh-CN"/>
        </w:rPr>
        <w:t>抽查</w:t>
      </w:r>
      <w:r>
        <w:rPr>
          <w:rFonts w:hint="eastAsia" w:ascii="仿宋" w:hAnsi="仿宋" w:eastAsia="仿宋" w:cs="仿宋"/>
          <w:b/>
          <w:bCs/>
          <w:sz w:val="32"/>
          <w:szCs w:val="32"/>
        </w:rPr>
        <w:t>合同清单</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w:t>
      </w:r>
      <w:r>
        <w:rPr>
          <w:rFonts w:hint="eastAsia" w:ascii="仿宋" w:hAnsi="仿宋" w:eastAsia="仿宋" w:cs="仿宋"/>
          <w:sz w:val="32"/>
          <w:szCs w:val="32"/>
        </w:rPr>
        <w:t>按合同清单自行联系合同甲方完成市场行为合同履约评价</w:t>
      </w:r>
      <w:r>
        <w:rPr>
          <w:rFonts w:hint="eastAsia" w:ascii="仿宋" w:hAnsi="仿宋" w:eastAsia="仿宋" w:cs="仿宋"/>
          <w:sz w:val="32"/>
          <w:szCs w:val="32"/>
          <w:lang w:eastAsia="zh-CN"/>
        </w:rPr>
        <w:t>；</w:t>
      </w:r>
    </w:p>
    <w:p>
      <w:pPr>
        <w:keepNext w:val="0"/>
        <w:keepLines w:val="0"/>
        <w:pageBreakBefore w:val="0"/>
        <w:kinsoku/>
        <w:overflowPunct/>
        <w:topLinePunct w:val="0"/>
        <w:autoSpaceDE/>
        <w:autoSpaceDN/>
        <w:bidi w:val="0"/>
        <w:spacing w:line="640" w:lineRule="exact"/>
        <w:textAlignment w:val="auto"/>
        <w:rPr>
          <w:rFonts w:ascii="仿宋" w:hAnsi="仿宋" w:eastAsia="仿宋" w:cs="仿宋"/>
          <w:sz w:val="32"/>
          <w:szCs w:val="32"/>
        </w:rPr>
      </w:pPr>
      <w:r>
        <w:rPr>
          <w:sz w:val="32"/>
          <w:szCs w:val="32"/>
        </w:rPr>
        <w:drawing>
          <wp:anchor distT="0" distB="0" distL="0" distR="0" simplePos="0" relativeHeight="251675648" behindDoc="1" locked="0" layoutInCell="1" allowOverlap="1">
            <wp:simplePos x="0" y="0"/>
            <wp:positionH relativeFrom="column">
              <wp:posOffset>-142875</wp:posOffset>
            </wp:positionH>
            <wp:positionV relativeFrom="paragraph">
              <wp:posOffset>57150</wp:posOffset>
            </wp:positionV>
            <wp:extent cx="4962525" cy="2260600"/>
            <wp:effectExtent l="0" t="0" r="9525"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962525" cy="2260600"/>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r>
        <w:rPr>
          <w:sz w:val="32"/>
          <w:szCs w:val="32"/>
        </w:rPr>
        <mc:AlternateContent>
          <mc:Choice Requires="wps">
            <w:drawing>
              <wp:anchor distT="0" distB="0" distL="114300" distR="114300" simplePos="0" relativeHeight="251662336" behindDoc="0" locked="0" layoutInCell="1" allowOverlap="1">
                <wp:simplePos x="0" y="0"/>
                <wp:positionH relativeFrom="column">
                  <wp:posOffset>4936490</wp:posOffset>
                </wp:positionH>
                <wp:positionV relativeFrom="paragraph">
                  <wp:posOffset>474345</wp:posOffset>
                </wp:positionV>
                <wp:extent cx="535305" cy="278130"/>
                <wp:effectExtent l="4445" t="12065" r="12700" b="14605"/>
                <wp:wrapNone/>
                <wp:docPr id="9" name="自选图形 17"/>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7" o:spid="_x0000_s1026" o:spt="13" type="#_x0000_t13" style="position:absolute;left:0pt;margin-left:388.7pt;margin-top:37.35pt;height:21.9pt;width:42.15pt;z-index:251662336;mso-width-relative:page;mso-height-relative:page;" fillcolor="#0070C0" filled="t" stroked="t" coordsize="21600,21600" o:gfxdata="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yGAFTYAAAACgEAAA8AAAAAAAAAAQAgAAAAIgAAAGRycy9kb3ducmV2Lnht&#10;bFBLAQIUABQAAAAIAIdO4kDACxXUMgIAAHsEAAAOAAAAAAAAAAEAIAAAACcBAABkcnMvZTJvRG9j&#10;LnhtbFBLBQYAAAAABgAGAFkBAADLBQ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hint="eastAsia" w:ascii="仿宋" w:hAnsi="仿宋" w:eastAsia="仿宋" w:cs="仿宋"/>
          <w:sz w:val="32"/>
          <w:szCs w:val="32"/>
        </w:rPr>
      </w:pPr>
    </w:p>
    <w:p>
      <w:pPr>
        <w:keepNext w:val="0"/>
        <w:keepLines w:val="0"/>
        <w:pageBreakBefore w:val="0"/>
        <w:kinsoku/>
        <w:overflowPunct/>
        <w:topLinePunct w:val="0"/>
        <w:autoSpaceDE/>
        <w:autoSpaceDN/>
        <w:bidi w:val="0"/>
        <w:spacing w:line="640" w:lineRule="exact"/>
        <w:ind w:left="1558" w:leftChars="272" w:hanging="960" w:hangingChars="400"/>
        <w:textAlignment w:val="auto"/>
        <w:rPr>
          <w:rFonts w:hint="eastAsia" w:ascii="仿宋" w:hAnsi="仿宋" w:eastAsia="仿宋" w:cs="仿宋"/>
          <w:sz w:val="24"/>
          <w:szCs w:val="24"/>
        </w:rPr>
      </w:pPr>
    </w:p>
    <w:p>
      <w:pPr>
        <w:keepNext w:val="0"/>
        <w:keepLines w:val="0"/>
        <w:pageBreakBefore w:val="0"/>
        <w:kinsoku/>
        <w:overflowPunct/>
        <w:topLinePunct w:val="0"/>
        <w:autoSpaceDE/>
        <w:autoSpaceDN/>
        <w:bidi w:val="0"/>
        <w:spacing w:line="640" w:lineRule="exact"/>
        <w:ind w:left="1878" w:leftChars="272" w:hanging="1280" w:hangingChars="400"/>
        <w:textAlignment w:val="auto"/>
        <w:rPr>
          <w:rFonts w:ascii="黑体" w:hAnsi="黑体" w:eastAsia="黑体" w:cs="仿宋"/>
          <w:sz w:val="32"/>
          <w:szCs w:val="32"/>
        </w:rPr>
      </w:pPr>
      <w:r>
        <w:rPr>
          <w:sz w:val="32"/>
          <w:szCs w:val="32"/>
        </w:rPr>
        <w:drawing>
          <wp:anchor distT="0" distB="0" distL="114300" distR="114300" simplePos="0" relativeHeight="251676672" behindDoc="1" locked="0" layoutInCell="1" allowOverlap="1">
            <wp:simplePos x="0" y="0"/>
            <wp:positionH relativeFrom="column">
              <wp:posOffset>5267960</wp:posOffset>
            </wp:positionH>
            <wp:positionV relativeFrom="paragraph">
              <wp:posOffset>716280</wp:posOffset>
            </wp:positionV>
            <wp:extent cx="3212465" cy="2344420"/>
            <wp:effectExtent l="0" t="0" r="6985" b="1778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0"/>
                    <a:stretch>
                      <a:fillRect/>
                    </a:stretch>
                  </pic:blipFill>
                  <pic:spPr>
                    <a:xfrm>
                      <a:off x="0" y="0"/>
                      <a:ext cx="3212465" cy="2344420"/>
                    </a:xfrm>
                    <a:prstGeom prst="rect">
                      <a:avLst/>
                    </a:prstGeom>
                    <a:noFill/>
                    <a:ln>
                      <a:noFill/>
                    </a:ln>
                  </pic:spPr>
                </pic:pic>
              </a:graphicData>
            </a:graphic>
          </wp:anchor>
        </w:drawing>
      </w:r>
      <w:r>
        <w:rPr>
          <w:rFonts w:hint="eastAsia" w:ascii="仿宋" w:hAnsi="仿宋" w:eastAsia="仿宋" w:cs="仿宋"/>
          <w:sz w:val="32"/>
          <w:szCs w:val="32"/>
        </w:rPr>
        <w:t>第</w:t>
      </w:r>
      <w:r>
        <w:rPr>
          <w:rFonts w:hint="eastAsia" w:ascii="仿宋" w:hAnsi="仿宋" w:eastAsia="仿宋" w:cs="仿宋"/>
          <w:sz w:val="32"/>
          <w:szCs w:val="32"/>
          <w:lang w:val="en-US" w:eastAsia="zh-CN"/>
        </w:rPr>
        <w:t>3</w:t>
      </w:r>
      <w:r>
        <w:rPr>
          <w:rFonts w:hint="eastAsia" w:ascii="仿宋" w:hAnsi="仿宋" w:eastAsia="仿宋" w:cs="仿宋"/>
          <w:sz w:val="32"/>
          <w:szCs w:val="32"/>
        </w:rPr>
        <w:t>步：</w:t>
      </w:r>
      <w:r>
        <w:rPr>
          <w:rFonts w:hint="eastAsia" w:ascii="仿宋" w:hAnsi="仿宋" w:eastAsia="仿宋" w:cs="仿宋"/>
          <w:sz w:val="32"/>
          <w:szCs w:val="32"/>
          <w:lang w:val="en-US" w:eastAsia="zh-CN"/>
        </w:rPr>
        <w:t>点击“</w:t>
      </w:r>
      <w:r>
        <w:rPr>
          <w:rFonts w:hint="eastAsia" w:ascii="仿宋" w:hAnsi="仿宋" w:eastAsia="仿宋" w:cs="仿宋"/>
          <w:b/>
          <w:bCs/>
          <w:sz w:val="32"/>
          <w:szCs w:val="32"/>
          <w:lang w:val="en-US" w:eastAsia="zh-CN"/>
        </w:rPr>
        <w:t>3.3合同履约评价汇总</w:t>
      </w:r>
      <w:r>
        <w:rPr>
          <w:rFonts w:hint="eastAsia" w:ascii="仿宋" w:hAnsi="仿宋" w:eastAsia="仿宋" w:cs="仿宋"/>
          <w:sz w:val="32"/>
          <w:szCs w:val="32"/>
          <w:lang w:val="en-US" w:eastAsia="zh-CN"/>
        </w:rPr>
        <w:t>”</w:t>
      </w:r>
      <w:r>
        <w:rPr>
          <w:rFonts w:hint="eastAsia" w:ascii="仿宋" w:hAnsi="仿宋" w:eastAsia="仿宋" w:cs="仿宋"/>
          <w:sz w:val="32"/>
          <w:szCs w:val="32"/>
        </w:rPr>
        <w:t>，将用户反馈的打分表（合同履约评价表）</w:t>
      </w:r>
      <w:r>
        <w:rPr>
          <w:rFonts w:hint="eastAsia" w:ascii="仿宋" w:hAnsi="仿宋" w:eastAsia="仿宋" w:cs="仿宋"/>
          <w:sz w:val="32"/>
          <w:szCs w:val="32"/>
          <w:lang w:val="en-US" w:eastAsia="zh-CN"/>
        </w:rPr>
        <w:t>分值</w:t>
      </w:r>
      <w:r>
        <w:rPr>
          <w:rFonts w:hint="eastAsia" w:ascii="仿宋" w:hAnsi="仿宋" w:eastAsia="仿宋" w:cs="仿宋"/>
          <w:sz w:val="32"/>
          <w:szCs w:val="32"/>
        </w:rPr>
        <w:t>录入系统，</w:t>
      </w:r>
      <w:r>
        <w:rPr>
          <w:rFonts w:hint="eastAsia" w:ascii="仿宋" w:hAnsi="仿宋" w:eastAsia="仿宋" w:cs="仿宋"/>
          <w:sz w:val="32"/>
          <w:szCs w:val="32"/>
          <w:lang w:val="en-US" w:eastAsia="zh-CN"/>
        </w:rPr>
        <w:t>上传附件</w:t>
      </w:r>
      <w:r>
        <w:rPr>
          <w:rFonts w:hint="eastAsia" w:ascii="仿宋" w:hAnsi="仿宋" w:eastAsia="仿宋" w:cs="仿宋"/>
          <w:sz w:val="32"/>
          <w:szCs w:val="32"/>
          <w:lang w:eastAsia="zh-CN"/>
        </w:rPr>
        <w:t>。</w:t>
      </w:r>
    </w:p>
    <w:p>
      <w:pPr>
        <w:keepNext w:val="0"/>
        <w:keepLines w:val="0"/>
        <w:pageBreakBefore w:val="0"/>
        <w:kinsoku/>
        <w:overflowPunct/>
        <w:topLinePunct w:val="0"/>
        <w:autoSpaceDE/>
        <w:autoSpaceDN/>
        <w:bidi w:val="0"/>
        <w:spacing w:line="640" w:lineRule="exact"/>
        <w:textAlignment w:val="auto"/>
        <w:rPr>
          <w:rFonts w:hint="eastAsia" w:ascii="黑体" w:hAnsi="黑体" w:eastAsia="黑体" w:cs="仿宋"/>
          <w:sz w:val="32"/>
          <w:szCs w:val="32"/>
        </w:rPr>
      </w:pPr>
      <w:r>
        <w:rPr>
          <w:sz w:val="32"/>
          <w:szCs w:val="32"/>
        </w:rPr>
        <w:drawing>
          <wp:anchor distT="0" distB="0" distL="0" distR="0" simplePos="0" relativeHeight="251677696" behindDoc="1" locked="0" layoutInCell="1" allowOverlap="1">
            <wp:simplePos x="0" y="0"/>
            <wp:positionH relativeFrom="column">
              <wp:posOffset>256540</wp:posOffset>
            </wp:positionH>
            <wp:positionV relativeFrom="paragraph">
              <wp:posOffset>53975</wp:posOffset>
            </wp:positionV>
            <wp:extent cx="4315460" cy="2067560"/>
            <wp:effectExtent l="0" t="0" r="8890"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4315460" cy="2067560"/>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b/>
          <w:bCs/>
          <w:color w:val="auto"/>
          <w:sz w:val="32"/>
          <w:szCs w:val="32"/>
          <w:lang w:val="en-US" w:eastAsia="zh-CN"/>
        </w:rPr>
      </w:pPr>
      <w:r>
        <w:rPr>
          <w:sz w:val="32"/>
          <w:szCs w:val="32"/>
        </w:rPr>
        <mc:AlternateContent>
          <mc:Choice Requires="wps">
            <w:drawing>
              <wp:anchor distT="0" distB="0" distL="114300" distR="114300" simplePos="0" relativeHeight="251664384" behindDoc="0" locked="0" layoutInCell="1" allowOverlap="1">
                <wp:simplePos x="0" y="0"/>
                <wp:positionH relativeFrom="column">
                  <wp:posOffset>4603115</wp:posOffset>
                </wp:positionH>
                <wp:positionV relativeFrom="paragraph">
                  <wp:posOffset>307340</wp:posOffset>
                </wp:positionV>
                <wp:extent cx="535305" cy="278130"/>
                <wp:effectExtent l="4445" t="12065" r="12700" b="14605"/>
                <wp:wrapNone/>
                <wp:docPr id="18" name="自选图形 19"/>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19" o:spid="_x0000_s1026" o:spt="13" type="#_x0000_t13" style="position:absolute;left:0pt;margin-left:362.45pt;margin-top:24.2pt;height:21.9pt;width:42.15pt;z-index:251664384;mso-width-relative:page;mso-height-relative:page;" fillcolor="#0070C0" filled="t" stroked="t" coordsize="21600,21600" o:gfxdata="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DQdgAAAAJAQAADwAAAAAAAAABACAAAAAiAAAAZHJzL2Rvd25yZXYu&#10;eG1sUEsBAhQAFAAAAAgAh07iQM/u1do0AgAAfAQAAA4AAAAAAAAAAQAgAAAAJwEAAGRycy9lMm9E&#10;b2MueG1sUEsFBgAAAAAGAAYAWQEAAM0FA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ascii="仿宋" w:hAnsi="仿宋" w:eastAsia="仿宋" w:cs="仿宋"/>
          <w:sz w:val="32"/>
          <w:szCs w:val="32"/>
        </w:rPr>
      </w:pPr>
      <w:r>
        <w:rPr>
          <w:sz w:val="32"/>
          <w:szCs w:val="32"/>
        </w:rPr>
        <w:drawing>
          <wp:anchor distT="0" distB="0" distL="0" distR="0" simplePos="0" relativeHeight="251678720" behindDoc="1" locked="0" layoutInCell="1" allowOverlap="1">
            <wp:simplePos x="0" y="0"/>
            <wp:positionH relativeFrom="column">
              <wp:posOffset>5249545</wp:posOffset>
            </wp:positionH>
            <wp:positionV relativeFrom="paragraph">
              <wp:posOffset>922020</wp:posOffset>
            </wp:positionV>
            <wp:extent cx="3865880" cy="2283460"/>
            <wp:effectExtent l="0" t="0" r="1270" b="254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3865880" cy="2283460"/>
                    </a:xfrm>
                    <a:prstGeom prst="rect">
                      <a:avLst/>
                    </a:prstGeom>
                  </pic:spPr>
                </pic:pic>
              </a:graphicData>
            </a:graphic>
          </wp:anchor>
        </w:drawing>
      </w:r>
      <w:r>
        <w:rPr>
          <w:rFonts w:hint="eastAsia" w:ascii="仿宋" w:hAnsi="仿宋" w:eastAsia="仿宋"/>
          <w:b/>
          <w:bCs/>
          <w:color w:val="auto"/>
          <w:sz w:val="32"/>
          <w:szCs w:val="32"/>
          <w:lang w:val="en-US" w:eastAsia="zh-CN"/>
        </w:rPr>
        <w:t>3.</w:t>
      </w:r>
      <w:r>
        <w:rPr>
          <w:rFonts w:hint="eastAsia" w:ascii="仿宋" w:hAnsi="仿宋" w:eastAsia="仿宋"/>
          <w:b w:val="0"/>
          <w:bCs w:val="0"/>
          <w:color w:val="auto"/>
          <w:sz w:val="32"/>
          <w:szCs w:val="32"/>
          <w:lang w:val="en-US" w:eastAsia="zh-CN"/>
        </w:rPr>
        <w:t>点击</w:t>
      </w:r>
      <w:r>
        <w:rPr>
          <w:rFonts w:hint="eastAsia" w:ascii="仿宋" w:hAnsi="仿宋" w:eastAsia="仿宋"/>
          <w:color w:val="auto"/>
          <w:sz w:val="32"/>
          <w:szCs w:val="32"/>
          <w:lang w:val="en-US" w:eastAsia="zh-CN"/>
        </w:rPr>
        <w:t>完成“</w:t>
      </w:r>
      <w:r>
        <w:rPr>
          <w:rFonts w:hint="eastAsia" w:ascii="仿宋" w:hAnsi="仿宋" w:eastAsia="仿宋"/>
          <w:b/>
          <w:bCs/>
          <w:color w:val="auto"/>
          <w:sz w:val="32"/>
          <w:szCs w:val="32"/>
          <w:lang w:val="en-US" w:eastAsia="zh-CN"/>
        </w:rPr>
        <w:t>审核申报信息</w:t>
      </w:r>
      <w:r>
        <w:rPr>
          <w:rFonts w:hint="eastAsia" w:ascii="仿宋" w:hAnsi="仿宋" w:eastAsia="仿宋"/>
          <w:color w:val="auto"/>
          <w:sz w:val="32"/>
          <w:szCs w:val="32"/>
          <w:lang w:val="en-US" w:eastAsia="zh-CN"/>
        </w:rPr>
        <w:t>”，完成“</w:t>
      </w:r>
      <w:r>
        <w:rPr>
          <w:rFonts w:hint="eastAsia" w:ascii="仿宋" w:hAnsi="仿宋" w:eastAsia="仿宋"/>
          <w:b/>
          <w:bCs/>
          <w:color w:val="auto"/>
          <w:sz w:val="32"/>
          <w:szCs w:val="32"/>
          <w:lang w:val="en-US" w:eastAsia="zh-CN"/>
        </w:rPr>
        <w:t>已确认</w:t>
      </w:r>
      <w:r>
        <w:rPr>
          <w:rFonts w:hint="eastAsia" w:ascii="仿宋" w:hAnsi="仿宋" w:eastAsia="仿宋"/>
          <w:color w:val="auto"/>
          <w:sz w:val="32"/>
          <w:szCs w:val="32"/>
          <w:lang w:val="en-US" w:eastAsia="zh-CN"/>
        </w:rPr>
        <w:t>”后，点击“</w:t>
      </w:r>
      <w:r>
        <w:rPr>
          <w:rFonts w:hint="eastAsia" w:ascii="仿宋" w:hAnsi="仿宋" w:eastAsia="仿宋"/>
          <w:b/>
          <w:bCs/>
          <w:color w:val="auto"/>
          <w:sz w:val="32"/>
          <w:szCs w:val="32"/>
          <w:lang w:val="en-US" w:eastAsia="zh-CN"/>
        </w:rPr>
        <w:t>确认提交</w:t>
      </w:r>
      <w:r>
        <w:rPr>
          <w:rFonts w:hint="eastAsia" w:ascii="仿宋" w:hAnsi="仿宋" w:eastAsia="仿宋"/>
          <w:color w:val="auto"/>
          <w:sz w:val="32"/>
          <w:szCs w:val="32"/>
          <w:lang w:val="en-US" w:eastAsia="zh-CN"/>
        </w:rPr>
        <w:t>”（</w:t>
      </w:r>
      <w:r>
        <w:rPr>
          <w:rFonts w:hint="eastAsia" w:ascii="仿宋" w:hAnsi="仿宋" w:eastAsia="仿宋"/>
          <w:b/>
          <w:bCs/>
          <w:color w:val="FF0000"/>
          <w:sz w:val="32"/>
          <w:szCs w:val="32"/>
          <w:lang w:val="en-US" w:eastAsia="zh-CN"/>
        </w:rPr>
        <w:t>11月15日前完成</w:t>
      </w:r>
      <w:r>
        <w:rPr>
          <w:rFonts w:hint="eastAsia" w:ascii="仿宋" w:hAnsi="仿宋" w:eastAsia="仿宋"/>
          <w:color w:val="auto"/>
          <w:sz w:val="32"/>
          <w:szCs w:val="32"/>
          <w:lang w:val="en-US" w:eastAsia="zh-CN"/>
        </w:rPr>
        <w:t>），完成全部评价信息提交。</w:t>
      </w:r>
    </w:p>
    <w:p>
      <w:pPr>
        <w:keepNext w:val="0"/>
        <w:keepLines w:val="0"/>
        <w:pageBreakBefore w:val="0"/>
        <w:kinsoku/>
        <w:overflowPunct/>
        <w:topLinePunct w:val="0"/>
        <w:autoSpaceDE/>
        <w:autoSpaceDN/>
        <w:bidi w:val="0"/>
        <w:spacing w:line="640" w:lineRule="exact"/>
        <w:textAlignment w:val="auto"/>
        <w:rPr>
          <w:rFonts w:ascii="仿宋" w:hAnsi="仿宋" w:eastAsia="仿宋" w:cs="仿宋"/>
          <w:sz w:val="32"/>
          <w:szCs w:val="32"/>
        </w:rPr>
      </w:pPr>
      <w:r>
        <w:rPr>
          <w:sz w:val="32"/>
          <w:szCs w:val="32"/>
        </w:rPr>
        <w:drawing>
          <wp:anchor distT="0" distB="0" distL="0" distR="0" simplePos="0" relativeHeight="251679744" behindDoc="1" locked="0" layoutInCell="1" allowOverlap="1">
            <wp:simplePos x="0" y="0"/>
            <wp:positionH relativeFrom="column">
              <wp:posOffset>289560</wp:posOffset>
            </wp:positionH>
            <wp:positionV relativeFrom="paragraph">
              <wp:posOffset>135255</wp:posOffset>
            </wp:positionV>
            <wp:extent cx="4130675" cy="2201545"/>
            <wp:effectExtent l="0" t="0" r="3175" b="825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4130675" cy="220154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0" w:firstLineChars="200"/>
        <w:textAlignment w:val="auto"/>
        <w:rPr>
          <w:rFonts w:hint="eastAsia" w:ascii="仿宋" w:hAnsi="仿宋" w:eastAsia="仿宋"/>
          <w:b/>
          <w:bCs/>
          <w:color w:val="auto"/>
          <w:sz w:val="32"/>
          <w:szCs w:val="32"/>
          <w:lang w:val="en-US" w:eastAsia="zh-CN"/>
        </w:rPr>
      </w:pPr>
      <w:r>
        <w:rPr>
          <w:sz w:val="32"/>
          <w:szCs w:val="32"/>
        </w:rPr>
        <mc:AlternateContent>
          <mc:Choice Requires="wps">
            <w:drawing>
              <wp:anchor distT="0" distB="0" distL="114300" distR="114300" simplePos="0" relativeHeight="251665408" behindDoc="0" locked="0" layoutInCell="1" allowOverlap="1">
                <wp:simplePos x="0" y="0"/>
                <wp:positionH relativeFrom="column">
                  <wp:posOffset>4669790</wp:posOffset>
                </wp:positionH>
                <wp:positionV relativeFrom="paragraph">
                  <wp:posOffset>527050</wp:posOffset>
                </wp:positionV>
                <wp:extent cx="535305" cy="278130"/>
                <wp:effectExtent l="4445" t="12065" r="12700" b="14605"/>
                <wp:wrapNone/>
                <wp:docPr id="25" name="自选图形 20"/>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txbx>
                        <w:txbxContent>
                          <w:p/>
                        </w:txbxContent>
                      </wps:txbx>
                      <wps:bodyPr upright="1"/>
                    </wps:wsp>
                  </a:graphicData>
                </a:graphic>
              </wp:anchor>
            </w:drawing>
          </mc:Choice>
          <mc:Fallback>
            <w:pict>
              <v:shape id="自选图形 20" o:spid="_x0000_s1026" o:spt="13" type="#_x0000_t13" style="position:absolute;left:0pt;margin-left:367.7pt;margin-top:41.5pt;height:21.9pt;width:42.15pt;z-index:251665408;mso-width-relative:page;mso-height-relative:page;" fillcolor="#0070C0" filled="t" stroked="t" coordsize="21600,21600" o:gfxdata="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4WEqS2gAAAAoBAAAPAAAAAAAAAAEAIAAAACIAAABkcnMvZG93&#10;bnJldi54bWxQSwECFAAUAAAACACHTuJA0RXhoDcCAACHBAAADgAAAAAAAAABACAAAAApAQAAZHJz&#10;L2Uyb0RvYy54bWxQSwUGAAAAAAYABgBZAQAA0gUAAAAA&#10;" adj="16201,5400">
                <v:fill on="t" focussize="0,0"/>
                <v:stroke color="#558ED5" joinstyle="miter"/>
                <v:imagedata o:title=""/>
                <o:lock v:ext="edit" aspectratio="f"/>
                <v:textbox>
                  <w:txbxContent>
                    <w:p/>
                  </w:txbxContent>
                </v:textbox>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color w:val="auto"/>
          <w:sz w:val="32"/>
          <w:szCs w:val="32"/>
          <w:lang w:val="en-US" w:eastAsia="zh-CN"/>
        </w:rPr>
      </w:pPr>
      <w:r>
        <w:rPr>
          <w:rFonts w:hint="eastAsia" w:ascii="仿宋" w:hAnsi="仿宋" w:eastAsia="仿宋"/>
          <w:b/>
          <w:bCs/>
          <w:color w:val="auto"/>
          <w:sz w:val="32"/>
          <w:szCs w:val="32"/>
          <w:lang w:val="en-US" w:eastAsia="zh-CN"/>
        </w:rPr>
        <w:t>4.</w:t>
      </w:r>
      <w:r>
        <w:rPr>
          <w:rFonts w:hint="eastAsia" w:ascii="仿宋" w:hAnsi="仿宋" w:eastAsia="仿宋"/>
          <w:b w:val="0"/>
          <w:bCs w:val="0"/>
          <w:color w:val="auto"/>
          <w:sz w:val="32"/>
          <w:szCs w:val="32"/>
          <w:lang w:val="en-US" w:eastAsia="zh-CN"/>
        </w:rPr>
        <w:t>点击完成“</w:t>
      </w:r>
      <w:r>
        <w:rPr>
          <w:rFonts w:hint="eastAsia" w:ascii="仿宋" w:hAnsi="仿宋" w:eastAsia="仿宋"/>
          <w:b/>
          <w:bCs/>
          <w:color w:val="auto"/>
          <w:sz w:val="32"/>
          <w:szCs w:val="32"/>
          <w:lang w:val="en-US" w:eastAsia="zh-CN"/>
        </w:rPr>
        <w:t>打印申报表（含承诺书）</w:t>
      </w:r>
      <w:r>
        <w:rPr>
          <w:rFonts w:hint="eastAsia" w:ascii="仿宋" w:hAnsi="仿宋" w:eastAsia="仿宋"/>
          <w:b w:val="0"/>
          <w:bCs w:val="0"/>
          <w:color w:val="auto"/>
          <w:sz w:val="32"/>
          <w:szCs w:val="32"/>
          <w:lang w:val="en-US" w:eastAsia="zh-CN"/>
        </w:rPr>
        <w:t>”</w:t>
      </w:r>
      <w:r>
        <w:rPr>
          <w:rFonts w:hint="eastAsia" w:ascii="仿宋" w:hAnsi="仿宋" w:eastAsia="仿宋"/>
          <w:color w:val="auto"/>
          <w:sz w:val="32"/>
          <w:szCs w:val="32"/>
          <w:lang w:val="en-US" w:eastAsia="zh-CN"/>
        </w:rPr>
        <w:t>。</w:t>
      </w:r>
    </w:p>
    <w:p>
      <w:pPr>
        <w:keepNext w:val="0"/>
        <w:keepLines w:val="0"/>
        <w:pageBreakBefore w:val="0"/>
        <w:kinsoku/>
        <w:overflowPunct/>
        <w:topLinePunct w:val="0"/>
        <w:autoSpaceDE/>
        <w:autoSpaceDN/>
        <w:bidi w:val="0"/>
        <w:spacing w:line="640" w:lineRule="exact"/>
        <w:textAlignment w:val="auto"/>
        <w:rPr>
          <w:sz w:val="32"/>
          <w:szCs w:val="32"/>
        </w:rPr>
      </w:pPr>
      <w:r>
        <w:rPr>
          <w:sz w:val="32"/>
          <w:szCs w:val="32"/>
        </w:rPr>
        <w:drawing>
          <wp:anchor distT="0" distB="0" distL="114300" distR="114300" simplePos="0" relativeHeight="251680768" behindDoc="1" locked="0" layoutInCell="1" allowOverlap="1">
            <wp:simplePos x="0" y="0"/>
            <wp:positionH relativeFrom="column">
              <wp:posOffset>5041900</wp:posOffset>
            </wp:positionH>
            <wp:positionV relativeFrom="paragraph">
              <wp:posOffset>217805</wp:posOffset>
            </wp:positionV>
            <wp:extent cx="4072890" cy="2264410"/>
            <wp:effectExtent l="0" t="0" r="3810" b="254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4072890" cy="2264410"/>
                    </a:xfrm>
                    <a:prstGeom prst="rect">
                      <a:avLst/>
                    </a:prstGeom>
                    <a:noFill/>
                    <a:ln>
                      <a:noFill/>
                    </a:ln>
                  </pic:spPr>
                </pic:pic>
              </a:graphicData>
            </a:graphic>
          </wp:anchor>
        </w:drawing>
      </w:r>
      <w:r>
        <w:rPr>
          <w:sz w:val="32"/>
          <w:szCs w:val="32"/>
        </w:rPr>
        <w:drawing>
          <wp:anchor distT="0" distB="0" distL="0" distR="0" simplePos="0" relativeHeight="251681792" behindDoc="1" locked="0" layoutInCell="1" allowOverlap="1">
            <wp:simplePos x="0" y="0"/>
            <wp:positionH relativeFrom="column">
              <wp:posOffset>44450</wp:posOffset>
            </wp:positionH>
            <wp:positionV relativeFrom="paragraph">
              <wp:posOffset>229870</wp:posOffset>
            </wp:positionV>
            <wp:extent cx="4295140" cy="2268220"/>
            <wp:effectExtent l="0" t="0" r="10160" b="1778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4295140" cy="2268220"/>
                    </a:xfrm>
                    <a:prstGeom prst="rect">
                      <a:avLst/>
                    </a:prstGeom>
                  </pic:spPr>
                </pic:pic>
              </a:graphicData>
            </a:graphic>
          </wp:anchor>
        </w:drawing>
      </w:r>
      <w:r>
        <w:rPr>
          <w:sz w:val="32"/>
          <w:szCs w:val="32"/>
        </w:rPr>
        <mc:AlternateContent>
          <mc:Choice Requires="wps">
            <w:drawing>
              <wp:anchor distT="0" distB="0" distL="114300" distR="114300" simplePos="0" relativeHeight="251666432" behindDoc="0" locked="0" layoutInCell="1" allowOverlap="1">
                <wp:simplePos x="0" y="0"/>
                <wp:positionH relativeFrom="column">
                  <wp:posOffset>4479290</wp:posOffset>
                </wp:positionH>
                <wp:positionV relativeFrom="paragraph">
                  <wp:posOffset>1068070</wp:posOffset>
                </wp:positionV>
                <wp:extent cx="535305" cy="278130"/>
                <wp:effectExtent l="4445" t="12065" r="12700" b="14605"/>
                <wp:wrapNone/>
                <wp:docPr id="26" name="自选图形 21"/>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21" o:spid="_x0000_s1026" o:spt="13" type="#_x0000_t13" style="position:absolute;left:0pt;margin-left:352.7pt;margin-top:84.1pt;height:21.9pt;width:42.15pt;z-index:251666432;mso-width-relative:page;mso-height-relative:page;" fillcolor="#0070C0" filled="t" stroked="t" coordsize="21600,21600" o:gfxdata="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X3Y2gAAAAsBAAAPAAAAAAAAAAEAIAAAACIAAABkcnMvZG93bnJl&#10;di54bWxQSwECFAAUAAAACACHTuJAdK6SqTQCAAB8BAAADgAAAAAAAAABACAAAAApAQAAZHJzL2Uy&#10;b0RvYy54bWxQSwUGAAAAAAYABgBZAQAAzwUAAAAA&#10;" adj="16201,5400">
                <v:fill on="t" focussize="0,0"/>
                <v:stroke color="#558ED5" joinstyle="miter"/>
                <v:imagedata o:title=""/>
                <o:lock v:ext="edit" aspectratio="f"/>
              </v:shape>
            </w:pict>
          </mc:Fallback>
        </mc:AlternateContent>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kinsoku/>
        <w:overflowPunct/>
        <w:topLinePunct w:val="0"/>
        <w:autoSpaceDE/>
        <w:autoSpaceDN/>
        <w:bidi w:val="0"/>
        <w:spacing w:line="640" w:lineRule="exact"/>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numPr>
          <w:ilvl w:val="0"/>
          <w:numId w:val="0"/>
        </w:numPr>
        <w:kinsoku/>
        <w:overflowPunct/>
        <w:topLinePunct w:val="0"/>
        <w:autoSpaceDE/>
        <w:autoSpaceDN/>
        <w:bidi w:val="0"/>
        <w:spacing w:line="64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numPr>
          <w:ilvl w:val="0"/>
          <w:numId w:val="0"/>
        </w:numPr>
        <w:kinsoku/>
        <w:overflowPunct/>
        <w:topLinePunct w:val="0"/>
        <w:autoSpaceDE/>
        <w:autoSpaceDN/>
        <w:bidi w:val="0"/>
        <w:spacing w:line="640" w:lineRule="exact"/>
        <w:ind w:firstLine="640" w:firstLineChars="200"/>
        <w:textAlignment w:val="auto"/>
        <w:rPr>
          <w:rFonts w:hint="eastAsia" w:ascii="仿宋" w:hAnsi="仿宋" w:eastAsia="仿宋"/>
          <w:sz w:val="32"/>
          <w:szCs w:val="32"/>
          <w:lang w:eastAsia="zh-CN"/>
        </w:rPr>
      </w:pPr>
      <w:r>
        <w:rPr>
          <w:rFonts w:hint="eastAsia" w:ascii="仿宋" w:hAnsi="仿宋" w:eastAsia="仿宋"/>
          <w:color w:val="auto"/>
          <w:sz w:val="32"/>
          <w:szCs w:val="32"/>
          <w:lang w:val="en-US" w:eastAsia="zh-CN"/>
        </w:rPr>
        <w:t>5.点击“</w:t>
      </w:r>
      <w:r>
        <w:rPr>
          <w:rFonts w:hint="eastAsia" w:ascii="仿宋" w:hAnsi="仿宋" w:eastAsia="仿宋"/>
          <w:b/>
          <w:bCs/>
          <w:color w:val="auto"/>
          <w:sz w:val="32"/>
          <w:szCs w:val="32"/>
          <w:lang w:val="en-US" w:eastAsia="zh-CN"/>
        </w:rPr>
        <w:t>材料报送</w:t>
      </w:r>
      <w:r>
        <w:rPr>
          <w:rFonts w:hint="eastAsia" w:ascii="仿宋" w:hAnsi="仿宋" w:eastAsia="仿宋"/>
          <w:color w:val="auto"/>
          <w:sz w:val="32"/>
          <w:szCs w:val="32"/>
          <w:lang w:val="en-US" w:eastAsia="zh-CN"/>
        </w:rPr>
        <w:t>”，查看“</w:t>
      </w:r>
      <w:r>
        <w:rPr>
          <w:rFonts w:hint="eastAsia" w:ascii="仿宋" w:hAnsi="仿宋" w:eastAsia="仿宋"/>
          <w:b/>
          <w:bCs/>
          <w:color w:val="auto"/>
          <w:sz w:val="32"/>
          <w:szCs w:val="32"/>
          <w:lang w:val="en-US" w:eastAsia="zh-CN"/>
        </w:rPr>
        <w:t>报送须知</w:t>
      </w:r>
      <w:r>
        <w:rPr>
          <w:rFonts w:hint="eastAsia" w:ascii="仿宋" w:hAnsi="仿宋" w:eastAsia="仿宋"/>
          <w:color w:val="auto"/>
          <w:sz w:val="32"/>
          <w:szCs w:val="32"/>
          <w:lang w:val="en-US" w:eastAsia="zh-CN"/>
        </w:rPr>
        <w:t>”</w:t>
      </w:r>
      <w:r>
        <w:rPr>
          <w:rFonts w:hint="eastAsia" w:ascii="仿宋" w:hAnsi="仿宋" w:eastAsia="仿宋"/>
          <w:sz w:val="32"/>
          <w:szCs w:val="32"/>
          <w:lang w:eastAsia="zh-CN"/>
        </w:rPr>
        <w:t>。</w:t>
      </w:r>
    </w:p>
    <w:p>
      <w:pPr>
        <w:keepNext w:val="0"/>
        <w:keepLines w:val="0"/>
        <w:pageBreakBefore w:val="0"/>
        <w:kinsoku/>
        <w:overflowPunct/>
        <w:topLinePunct w:val="0"/>
        <w:autoSpaceDE/>
        <w:autoSpaceDN/>
        <w:bidi w:val="0"/>
        <w:spacing w:line="640" w:lineRule="exact"/>
        <w:textAlignment w:val="auto"/>
        <w:rPr>
          <w:sz w:val="32"/>
          <w:szCs w:val="32"/>
        </w:rPr>
      </w:pPr>
      <w:r>
        <w:rPr>
          <w:sz w:val="32"/>
          <w:szCs w:val="32"/>
        </w:rPr>
        <w:drawing>
          <wp:anchor distT="0" distB="0" distL="114300" distR="114300" simplePos="0" relativeHeight="251682816" behindDoc="1" locked="0" layoutInCell="1" allowOverlap="1">
            <wp:simplePos x="0" y="0"/>
            <wp:positionH relativeFrom="column">
              <wp:posOffset>5132070</wp:posOffset>
            </wp:positionH>
            <wp:positionV relativeFrom="paragraph">
              <wp:posOffset>93980</wp:posOffset>
            </wp:positionV>
            <wp:extent cx="3639820" cy="2512695"/>
            <wp:effectExtent l="0" t="0" r="17780" b="1905"/>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6"/>
                    <a:stretch>
                      <a:fillRect/>
                    </a:stretch>
                  </pic:blipFill>
                  <pic:spPr>
                    <a:xfrm>
                      <a:off x="0" y="0"/>
                      <a:ext cx="3639820" cy="2512695"/>
                    </a:xfrm>
                    <a:prstGeom prst="rect">
                      <a:avLst/>
                    </a:prstGeom>
                    <a:noFill/>
                    <a:ln>
                      <a:noFill/>
                    </a:ln>
                  </pic:spPr>
                </pic:pic>
              </a:graphicData>
            </a:graphic>
          </wp:anchor>
        </w:drawing>
      </w:r>
      <w:r>
        <w:rPr>
          <w:sz w:val="32"/>
          <w:szCs w:val="32"/>
        </w:rPr>
        <w:drawing>
          <wp:anchor distT="0" distB="0" distL="0" distR="0" simplePos="0" relativeHeight="251683840" behindDoc="1" locked="0" layoutInCell="1" allowOverlap="1">
            <wp:simplePos x="0" y="0"/>
            <wp:positionH relativeFrom="column">
              <wp:posOffset>142875</wp:posOffset>
            </wp:positionH>
            <wp:positionV relativeFrom="paragraph">
              <wp:posOffset>106045</wp:posOffset>
            </wp:positionV>
            <wp:extent cx="4237990" cy="2592705"/>
            <wp:effectExtent l="0" t="0" r="10160" b="171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4237990" cy="2592705"/>
                    </a:xfrm>
                    <a:prstGeom prst="rect">
                      <a:avLst/>
                    </a:prstGeom>
                  </pic:spPr>
                </pic:pic>
              </a:graphicData>
            </a:graphic>
          </wp:anchor>
        </w:drawing>
      </w:r>
      <w:r>
        <w:rPr>
          <w:rFonts w:hint="eastAsia"/>
          <w:sz w:val="32"/>
          <w:szCs w:val="32"/>
          <w:lang w:val="en-US" w:eastAsia="zh-CN"/>
        </w:rPr>
        <w:t xml:space="preserve">                            </w: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黑体" w:hAnsi="黑体" w:eastAsia="黑体" w:cs="黑体"/>
          <w:b/>
          <w:bCs/>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黑体" w:hAnsi="黑体" w:eastAsia="黑体" w:cs="黑体"/>
          <w:b/>
          <w:bCs/>
          <w:sz w:val="32"/>
          <w:szCs w:val="32"/>
          <w:lang w:eastAsia="zh-CN"/>
        </w:rPr>
      </w:pPr>
      <w:r>
        <w:rPr>
          <w:sz w:val="32"/>
          <w:szCs w:val="32"/>
        </w:rPr>
        <mc:AlternateContent>
          <mc:Choice Requires="wps">
            <w:drawing>
              <wp:anchor distT="0" distB="0" distL="114300" distR="114300" simplePos="0" relativeHeight="251667456" behindDoc="0" locked="0" layoutInCell="1" allowOverlap="1">
                <wp:simplePos x="0" y="0"/>
                <wp:positionH relativeFrom="column">
                  <wp:posOffset>4517390</wp:posOffset>
                </wp:positionH>
                <wp:positionV relativeFrom="paragraph">
                  <wp:posOffset>176530</wp:posOffset>
                </wp:positionV>
                <wp:extent cx="535305" cy="278130"/>
                <wp:effectExtent l="4445" t="12065" r="12700" b="14605"/>
                <wp:wrapNone/>
                <wp:docPr id="27" name="自选图形 22"/>
                <wp:cNvGraphicFramePr/>
                <a:graphic xmlns:a="http://schemas.openxmlformats.org/drawingml/2006/main">
                  <a:graphicData uri="http://schemas.microsoft.com/office/word/2010/wordprocessingShape">
                    <wps:wsp>
                      <wps:cNvSpPr/>
                      <wps:spPr>
                        <a:xfrm>
                          <a:off x="0" y="0"/>
                          <a:ext cx="535305" cy="278130"/>
                        </a:xfrm>
                        <a:prstGeom prst="rightArrow">
                          <a:avLst>
                            <a:gd name="adj1" fmla="val 50000"/>
                            <a:gd name="adj2" fmla="val 48116"/>
                          </a:avLst>
                        </a:prstGeom>
                        <a:solidFill>
                          <a:srgbClr val="0070C0"/>
                        </a:solidFill>
                        <a:ln w="9525" cap="flat" cmpd="sng">
                          <a:solidFill>
                            <a:srgbClr val="558ED5"/>
                          </a:solidFill>
                          <a:prstDash val="solid"/>
                          <a:miter/>
                          <a:headEnd type="none" w="med" len="med"/>
                          <a:tailEnd type="none" w="med" len="med"/>
                        </a:ln>
                      </wps:spPr>
                      <wps:bodyPr upright="1"/>
                    </wps:wsp>
                  </a:graphicData>
                </a:graphic>
              </wp:anchor>
            </w:drawing>
          </mc:Choice>
          <mc:Fallback>
            <w:pict>
              <v:shape id="自选图形 22" o:spid="_x0000_s1026" o:spt="13" type="#_x0000_t13" style="position:absolute;left:0pt;margin-left:355.7pt;margin-top:13.9pt;height:21.9pt;width:42.15pt;z-index:251667456;mso-width-relative:page;mso-height-relative:page;" fillcolor="#0070C0" filled="t" stroked="t" coordsize="21600,21600" o:gfxdata="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2L8Y9gAAAAJAQAADwAAAAAAAAABACAAAAAiAAAAZHJzL2Rvd25yZXYu&#10;eG1sUEsBAhQAFAAAAAgAh07iQC5P0ac0AgAAfAQAAA4AAAAAAAAAAQAgAAAAJwEAAGRycy9lMm9E&#10;b2MueG1sUEsFBgAAAAAGAAYAWQEAAM0FAAAAAA==&#10;" adj="16201,5400">
                <v:fill on="t" focussize="0,0"/>
                <v:stroke color="#558ED5" joinstyle="miter"/>
                <v:imagedata o:title=""/>
                <o:lock v:ext="edit" aspectratio="f"/>
              </v:shape>
            </w:pict>
          </mc:Fallback>
        </mc:AlternateContent>
      </w:r>
    </w:p>
    <w:p>
      <w:pPr>
        <w:keepNext w:val="0"/>
        <w:keepLines w:val="0"/>
        <w:pageBreakBefore w:val="0"/>
        <w:kinsoku/>
        <w:overflowPunct/>
        <w:topLinePunct w:val="0"/>
        <w:autoSpaceDE/>
        <w:autoSpaceDN/>
        <w:bidi w:val="0"/>
        <w:spacing w:line="640" w:lineRule="exact"/>
        <w:ind w:firstLine="643" w:firstLineChars="200"/>
        <w:textAlignment w:val="auto"/>
        <w:rPr>
          <w:rFonts w:hint="eastAsia" w:ascii="黑体" w:hAnsi="黑体" w:eastAsia="黑体" w:cs="黑体"/>
          <w:b/>
          <w:bCs/>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hint="eastAsia" w:ascii="黑体" w:hAnsi="黑体" w:eastAsia="黑体" w:cs="黑体"/>
          <w:b w:val="0"/>
          <w:bCs w:val="0"/>
          <w:sz w:val="32"/>
          <w:szCs w:val="32"/>
          <w:lang w:eastAsia="zh-CN"/>
        </w:rPr>
      </w:pPr>
    </w:p>
    <w:p>
      <w:pPr>
        <w:keepNext w:val="0"/>
        <w:keepLines w:val="0"/>
        <w:pageBreakBefore w:val="0"/>
        <w:kinsoku/>
        <w:overflowPunct/>
        <w:topLinePunct w:val="0"/>
        <w:autoSpaceDE/>
        <w:autoSpaceDN/>
        <w:bidi w:val="0"/>
        <w:spacing w:line="640" w:lineRule="exact"/>
        <w:ind w:firstLine="640" w:firstLineChars="200"/>
        <w:textAlignment w:val="auto"/>
        <w:rPr>
          <w:rFonts w:ascii="仿宋" w:hAnsi="仿宋" w:eastAsia="仿宋"/>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申请</w:t>
      </w:r>
      <w:r>
        <w:rPr>
          <w:rFonts w:hint="eastAsia" w:ascii="黑体" w:hAnsi="黑体" w:eastAsia="黑体" w:cs="黑体"/>
          <w:b w:val="0"/>
          <w:bCs w:val="0"/>
          <w:sz w:val="32"/>
          <w:szCs w:val="32"/>
        </w:rPr>
        <w:t>材料报送</w:t>
      </w:r>
      <w:r>
        <w:rPr>
          <w:rFonts w:hint="eastAsia" w:ascii="楷体" w:hAnsi="楷体" w:eastAsia="楷体" w:cs="楷体"/>
          <w:b w:val="0"/>
          <w:bCs w:val="0"/>
          <w:color w:val="FF0000"/>
          <w:sz w:val="32"/>
          <w:szCs w:val="32"/>
          <w:lang w:val="en-US" w:eastAsia="zh-CN"/>
        </w:rPr>
        <w:t>（11月22日截止）</w:t>
      </w:r>
      <w:bookmarkStart w:id="0" w:name="_GoBack"/>
      <w:bookmarkEnd w:id="0"/>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auto"/>
          <w:sz w:val="32"/>
          <w:szCs w:val="32"/>
          <w:lang w:val="en-US" w:eastAsia="zh-CN"/>
        </w:rPr>
        <w:t>申请人</w:t>
      </w:r>
      <w:r>
        <w:rPr>
          <w:rFonts w:hint="eastAsia" w:ascii="仿宋" w:hAnsi="仿宋" w:eastAsia="仿宋" w:cs="仿宋"/>
          <w:color w:val="000000"/>
          <w:kern w:val="0"/>
          <w:sz w:val="32"/>
          <w:szCs w:val="32"/>
          <w:lang w:val="en-US" w:eastAsia="zh-CN"/>
        </w:rPr>
        <w:t>只需报送在信用评价系统打印的评价申请材料（封面、信用评价申请表、信用评价表）。</w:t>
      </w:r>
      <w:r>
        <w:rPr>
          <w:rFonts w:hint="eastAsia" w:ascii="仿宋" w:hAnsi="仿宋" w:eastAsia="仿宋" w:cs="仿宋"/>
          <w:color w:val="auto"/>
          <w:sz w:val="32"/>
          <w:szCs w:val="32"/>
          <w:lang w:val="en-US" w:eastAsia="zh-CN"/>
        </w:rPr>
        <w:t>请按以下要求，</w:t>
      </w:r>
      <w:r>
        <w:rPr>
          <w:rFonts w:hint="eastAsia" w:ascii="仿宋" w:hAnsi="仿宋" w:eastAsia="仿宋" w:cs="仿宋"/>
          <w:color w:val="000000"/>
          <w:kern w:val="0"/>
          <w:sz w:val="32"/>
          <w:szCs w:val="32"/>
          <w:lang w:val="en-US" w:eastAsia="zh-CN"/>
        </w:rPr>
        <w:t>于11月22日前送达信用评价工作机构。</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1.在申报系统平台打印报送材料（封面、信用评价申请表、信用评价表）一式2份，签字盖章。封面使用白色纸。</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2.将申请材料胶装成册。</w:t>
      </w:r>
    </w:p>
    <w:p>
      <w:pPr>
        <w:keepNext w:val="0"/>
        <w:keepLines w:val="0"/>
        <w:pageBreakBefore w:val="0"/>
        <w:numPr>
          <w:ilvl w:val="0"/>
          <w:numId w:val="0"/>
        </w:numPr>
        <w:kinsoku/>
        <w:overflowPunct/>
        <w:topLinePunct w:val="0"/>
        <w:autoSpaceDE/>
        <w:autoSpaceDN/>
        <w:bidi w:val="0"/>
        <w:spacing w:line="64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3.寄送至中国水利企业协会信用评价与标准部。地址</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北京市西城区南线阁10号基业大厦7层705。邮编</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100053。联系人：石佳宝、詹灿辉。联系电话</w:t>
      </w:r>
      <w:r>
        <w:rPr>
          <w:rFonts w:hint="eastAsia" w:ascii="宋体" w:hAnsi="宋体" w:eastAsia="宋体" w:cs="宋体"/>
          <w:color w:val="auto"/>
          <w:sz w:val="32"/>
          <w:szCs w:val="32"/>
          <w:lang w:val="en-US" w:eastAsia="zh-CN"/>
        </w:rPr>
        <w:t>：</w:t>
      </w:r>
      <w:r>
        <w:rPr>
          <w:rFonts w:hint="eastAsia" w:ascii="仿宋" w:hAnsi="仿宋" w:eastAsia="仿宋" w:cs="仿宋"/>
          <w:color w:val="auto"/>
          <w:sz w:val="32"/>
          <w:szCs w:val="32"/>
          <w:lang w:val="en-US" w:eastAsia="zh-CN"/>
        </w:rPr>
        <w:t>010-63203427、63204835，13717543361、13611369096。</w:t>
      </w:r>
    </w:p>
    <w:sectPr>
      <w:footerReference r:id="rId5" w:type="default"/>
      <w:pgSz w:w="16838" w:h="23811"/>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___WRD_EMBED_SUB_594">
    <w:altName w:val="宋体"/>
    <w:panose1 w:val="02010609030101010101"/>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W/G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Arn7rjFiV9+/rj8+nP5/Z0s&#10;sz59gBrT7gMmpuGdH3BrZj+gM9MeVLT5i4QIxlHd81VdOSQi8qP1ar2uMCQwNl8Qnz08DxHSe+kt&#10;yUZDI46vqMpPHyGNqXNKrub8nTamjNC4fxyImT0s9z72mK007IeJ0N63Z+TT4+Qb6nDRKTEfHAqb&#10;l2Q24mzsZ+MYoj50ZYtyPQi3x4RNlN5yhRF2KowjK+ym9co78fhesh5+q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Y1vxjIAQAAmgMAAA4AAAAAAAAAAQAgAAAAHgEAAGRycy9lMm9Eb2Mu&#10;eG1sUEsFBgAAAAAGAAYAWQEAAFg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displayVerticalDrawingGridEvery w:val="2"/>
  <w:characterSpacingControl w:val="doNotCompress"/>
  <w:hdrShapeDefaults>
    <o:shapelayout v:ext="edit">
      <o:idmap v:ext="edit" data="2"/>
    </o:shapelayout>
  </w:hdrShapeDefault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MjJiODI5MmU2NjM3Nzg4ZWUzZmQ5NzM5YmViM2QifQ=="/>
  </w:docVars>
  <w:rsids>
    <w:rsidRoot w:val="00D31D50"/>
    <w:rsid w:val="0011107E"/>
    <w:rsid w:val="001D7430"/>
    <w:rsid w:val="001E01EB"/>
    <w:rsid w:val="002039E2"/>
    <w:rsid w:val="00323B43"/>
    <w:rsid w:val="003862CA"/>
    <w:rsid w:val="003D37D8"/>
    <w:rsid w:val="00426133"/>
    <w:rsid w:val="004358AB"/>
    <w:rsid w:val="00573989"/>
    <w:rsid w:val="0059417C"/>
    <w:rsid w:val="00633080"/>
    <w:rsid w:val="007019E9"/>
    <w:rsid w:val="007700D0"/>
    <w:rsid w:val="00792862"/>
    <w:rsid w:val="007E7F8E"/>
    <w:rsid w:val="008B7726"/>
    <w:rsid w:val="00952DCD"/>
    <w:rsid w:val="009A594D"/>
    <w:rsid w:val="00A42DE4"/>
    <w:rsid w:val="00A66EE6"/>
    <w:rsid w:val="00AC7CCF"/>
    <w:rsid w:val="00C72A21"/>
    <w:rsid w:val="00D31D50"/>
    <w:rsid w:val="00FF0EB5"/>
    <w:rsid w:val="00FF2B9C"/>
    <w:rsid w:val="01F23DA1"/>
    <w:rsid w:val="022270B4"/>
    <w:rsid w:val="02646A2C"/>
    <w:rsid w:val="02A429BD"/>
    <w:rsid w:val="02CC3DD3"/>
    <w:rsid w:val="02F47667"/>
    <w:rsid w:val="03F04347"/>
    <w:rsid w:val="05D016E5"/>
    <w:rsid w:val="065570B6"/>
    <w:rsid w:val="06662200"/>
    <w:rsid w:val="069A6AA5"/>
    <w:rsid w:val="06E32205"/>
    <w:rsid w:val="077A42A8"/>
    <w:rsid w:val="079D1CA0"/>
    <w:rsid w:val="07E14D99"/>
    <w:rsid w:val="0885326B"/>
    <w:rsid w:val="08CE12F2"/>
    <w:rsid w:val="08F0649A"/>
    <w:rsid w:val="096E343E"/>
    <w:rsid w:val="09CF0812"/>
    <w:rsid w:val="0C5C1C12"/>
    <w:rsid w:val="0E2556F5"/>
    <w:rsid w:val="0E433C09"/>
    <w:rsid w:val="0E9E6512"/>
    <w:rsid w:val="0EDA6473"/>
    <w:rsid w:val="0F2C38F4"/>
    <w:rsid w:val="0FBA1E61"/>
    <w:rsid w:val="10122464"/>
    <w:rsid w:val="107223D5"/>
    <w:rsid w:val="10A3433F"/>
    <w:rsid w:val="10FF71F7"/>
    <w:rsid w:val="11834C95"/>
    <w:rsid w:val="12B55A83"/>
    <w:rsid w:val="135B1EAF"/>
    <w:rsid w:val="13E2603B"/>
    <w:rsid w:val="13E86C1B"/>
    <w:rsid w:val="15525BDB"/>
    <w:rsid w:val="158828F4"/>
    <w:rsid w:val="17513258"/>
    <w:rsid w:val="175E24AB"/>
    <w:rsid w:val="178A79FC"/>
    <w:rsid w:val="182A2397"/>
    <w:rsid w:val="18584761"/>
    <w:rsid w:val="191A0582"/>
    <w:rsid w:val="191B4526"/>
    <w:rsid w:val="19DC14C7"/>
    <w:rsid w:val="1AD85BB6"/>
    <w:rsid w:val="1AE41750"/>
    <w:rsid w:val="1B7406CB"/>
    <w:rsid w:val="1C053A11"/>
    <w:rsid w:val="1C144512"/>
    <w:rsid w:val="1C147BB0"/>
    <w:rsid w:val="1C4B5FC6"/>
    <w:rsid w:val="1C6B4BEE"/>
    <w:rsid w:val="1C925000"/>
    <w:rsid w:val="1CEA413A"/>
    <w:rsid w:val="1CEC14F1"/>
    <w:rsid w:val="1CFB66E5"/>
    <w:rsid w:val="1D7273EE"/>
    <w:rsid w:val="1DC74299"/>
    <w:rsid w:val="1DE727C6"/>
    <w:rsid w:val="1DEC4269"/>
    <w:rsid w:val="1DFE5B32"/>
    <w:rsid w:val="1E5C7AEC"/>
    <w:rsid w:val="1EB63404"/>
    <w:rsid w:val="1EDF0F72"/>
    <w:rsid w:val="1EF0749F"/>
    <w:rsid w:val="1F022F6B"/>
    <w:rsid w:val="1F666727"/>
    <w:rsid w:val="1FB44B49"/>
    <w:rsid w:val="1FC86F19"/>
    <w:rsid w:val="202A1D57"/>
    <w:rsid w:val="204131A1"/>
    <w:rsid w:val="20CB64E2"/>
    <w:rsid w:val="2129656C"/>
    <w:rsid w:val="21E708E7"/>
    <w:rsid w:val="22572609"/>
    <w:rsid w:val="225F21FA"/>
    <w:rsid w:val="226D24A1"/>
    <w:rsid w:val="236B6F4B"/>
    <w:rsid w:val="2375657A"/>
    <w:rsid w:val="23904DA2"/>
    <w:rsid w:val="23D71275"/>
    <w:rsid w:val="24863E46"/>
    <w:rsid w:val="24986211"/>
    <w:rsid w:val="250C2F23"/>
    <w:rsid w:val="261E1EB3"/>
    <w:rsid w:val="264D7AF2"/>
    <w:rsid w:val="26775B6F"/>
    <w:rsid w:val="27AB141F"/>
    <w:rsid w:val="28961E54"/>
    <w:rsid w:val="28B14938"/>
    <w:rsid w:val="28C44E74"/>
    <w:rsid w:val="28E320FB"/>
    <w:rsid w:val="2BC06167"/>
    <w:rsid w:val="2CFD4268"/>
    <w:rsid w:val="2DA930DF"/>
    <w:rsid w:val="2DB33C04"/>
    <w:rsid w:val="2DD34586"/>
    <w:rsid w:val="2DEF7171"/>
    <w:rsid w:val="2E125C10"/>
    <w:rsid w:val="2EE14B13"/>
    <w:rsid w:val="301133AC"/>
    <w:rsid w:val="311C359A"/>
    <w:rsid w:val="314620DF"/>
    <w:rsid w:val="31940C12"/>
    <w:rsid w:val="32087E27"/>
    <w:rsid w:val="32FC037A"/>
    <w:rsid w:val="332D330B"/>
    <w:rsid w:val="337D094E"/>
    <w:rsid w:val="33D943A4"/>
    <w:rsid w:val="34564FEE"/>
    <w:rsid w:val="347613A1"/>
    <w:rsid w:val="34DD75F8"/>
    <w:rsid w:val="34E9715A"/>
    <w:rsid w:val="35976D57"/>
    <w:rsid w:val="359E0D68"/>
    <w:rsid w:val="360D4C70"/>
    <w:rsid w:val="368F1654"/>
    <w:rsid w:val="36E36908"/>
    <w:rsid w:val="37A41544"/>
    <w:rsid w:val="38620635"/>
    <w:rsid w:val="38C73172"/>
    <w:rsid w:val="3A0E2C86"/>
    <w:rsid w:val="3A502C6F"/>
    <w:rsid w:val="3A832C63"/>
    <w:rsid w:val="3A855DD6"/>
    <w:rsid w:val="3AD9072A"/>
    <w:rsid w:val="3B071D9E"/>
    <w:rsid w:val="3BF24B2B"/>
    <w:rsid w:val="3C4337DC"/>
    <w:rsid w:val="3CB25B98"/>
    <w:rsid w:val="3CDD650E"/>
    <w:rsid w:val="3D2157A2"/>
    <w:rsid w:val="3E227CE8"/>
    <w:rsid w:val="3EE74C65"/>
    <w:rsid w:val="3F5D4308"/>
    <w:rsid w:val="3FAF1A7E"/>
    <w:rsid w:val="4033445D"/>
    <w:rsid w:val="41140712"/>
    <w:rsid w:val="416B252C"/>
    <w:rsid w:val="417B7568"/>
    <w:rsid w:val="41EA02BF"/>
    <w:rsid w:val="42C2043D"/>
    <w:rsid w:val="43B12E00"/>
    <w:rsid w:val="43D053A4"/>
    <w:rsid w:val="44D07D4A"/>
    <w:rsid w:val="45440E5E"/>
    <w:rsid w:val="458F7A82"/>
    <w:rsid w:val="467E1030"/>
    <w:rsid w:val="47127120"/>
    <w:rsid w:val="474A19C8"/>
    <w:rsid w:val="47761754"/>
    <w:rsid w:val="478C092A"/>
    <w:rsid w:val="48444D85"/>
    <w:rsid w:val="48CC13DA"/>
    <w:rsid w:val="493D00FA"/>
    <w:rsid w:val="49E62540"/>
    <w:rsid w:val="4AB35871"/>
    <w:rsid w:val="4ADB0859"/>
    <w:rsid w:val="4AEF4158"/>
    <w:rsid w:val="4BD31B38"/>
    <w:rsid w:val="4C5034AD"/>
    <w:rsid w:val="4C734320"/>
    <w:rsid w:val="4CA252F6"/>
    <w:rsid w:val="4D372F3C"/>
    <w:rsid w:val="4DE41343"/>
    <w:rsid w:val="4DFE2FEC"/>
    <w:rsid w:val="4E405A95"/>
    <w:rsid w:val="4FC56FC5"/>
    <w:rsid w:val="50563ABF"/>
    <w:rsid w:val="50C30FFB"/>
    <w:rsid w:val="518C1C1F"/>
    <w:rsid w:val="51C413B8"/>
    <w:rsid w:val="53E0500A"/>
    <w:rsid w:val="56112E4C"/>
    <w:rsid w:val="564C5E20"/>
    <w:rsid w:val="566A696C"/>
    <w:rsid w:val="57013174"/>
    <w:rsid w:val="57295971"/>
    <w:rsid w:val="578764C9"/>
    <w:rsid w:val="58D1311B"/>
    <w:rsid w:val="59B45647"/>
    <w:rsid w:val="5B021EDD"/>
    <w:rsid w:val="5B393CE3"/>
    <w:rsid w:val="5BBC5B57"/>
    <w:rsid w:val="5BFE7320"/>
    <w:rsid w:val="5C3E2D64"/>
    <w:rsid w:val="5C66159A"/>
    <w:rsid w:val="5DA1395D"/>
    <w:rsid w:val="5DC73BEB"/>
    <w:rsid w:val="5DF8769C"/>
    <w:rsid w:val="5DF9216E"/>
    <w:rsid w:val="5E25616D"/>
    <w:rsid w:val="5FD10DCB"/>
    <w:rsid w:val="60343BAD"/>
    <w:rsid w:val="615A5895"/>
    <w:rsid w:val="61DC582A"/>
    <w:rsid w:val="61F3399F"/>
    <w:rsid w:val="6341074E"/>
    <w:rsid w:val="634A7C13"/>
    <w:rsid w:val="63CB7BC3"/>
    <w:rsid w:val="63F7785E"/>
    <w:rsid w:val="6492556B"/>
    <w:rsid w:val="652150BE"/>
    <w:rsid w:val="654A40EB"/>
    <w:rsid w:val="65FF0F07"/>
    <w:rsid w:val="662460EA"/>
    <w:rsid w:val="6675117A"/>
    <w:rsid w:val="6721668B"/>
    <w:rsid w:val="678827E3"/>
    <w:rsid w:val="68450ECF"/>
    <w:rsid w:val="684B1777"/>
    <w:rsid w:val="687F5BE1"/>
    <w:rsid w:val="6962239F"/>
    <w:rsid w:val="696845B6"/>
    <w:rsid w:val="69F86F3E"/>
    <w:rsid w:val="6A692B0C"/>
    <w:rsid w:val="6B180273"/>
    <w:rsid w:val="6B6A706C"/>
    <w:rsid w:val="6C3644BF"/>
    <w:rsid w:val="6D340F01"/>
    <w:rsid w:val="6D3723B5"/>
    <w:rsid w:val="6DF41C4A"/>
    <w:rsid w:val="6F1A17DB"/>
    <w:rsid w:val="6F6E3A26"/>
    <w:rsid w:val="710C6617"/>
    <w:rsid w:val="717B4C20"/>
    <w:rsid w:val="735146A6"/>
    <w:rsid w:val="73603865"/>
    <w:rsid w:val="73EF45E7"/>
    <w:rsid w:val="74701471"/>
    <w:rsid w:val="74EA451F"/>
    <w:rsid w:val="75741D0C"/>
    <w:rsid w:val="760E3938"/>
    <w:rsid w:val="77034291"/>
    <w:rsid w:val="775B695D"/>
    <w:rsid w:val="7A093DF8"/>
    <w:rsid w:val="7AB40DED"/>
    <w:rsid w:val="7B695785"/>
    <w:rsid w:val="7C514322"/>
    <w:rsid w:val="7C524BF7"/>
    <w:rsid w:val="7CF060E0"/>
    <w:rsid w:val="7D565C96"/>
    <w:rsid w:val="7D865536"/>
    <w:rsid w:val="7E624CD2"/>
    <w:rsid w:val="7F495715"/>
    <w:rsid w:val="7FDD4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pPr>
      <w:spacing w:after="0"/>
    </w:pPr>
    <w:rPr>
      <w:sz w:val="18"/>
      <w:szCs w:val="18"/>
    </w:rPr>
  </w:style>
  <w:style w:type="paragraph" w:styleId="3">
    <w:name w:val="footer"/>
    <w:basedOn w:val="1"/>
    <w:link w:val="12"/>
    <w:unhideWhenUsed/>
    <w:qFormat/>
    <w:uiPriority w:val="99"/>
    <w:pPr>
      <w:tabs>
        <w:tab w:val="center" w:pos="4153"/>
        <w:tab w:val="right" w:pos="8306"/>
      </w:tabs>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jc w:val="center"/>
    </w:pPr>
    <w:rPr>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qFormat/>
    <w:uiPriority w:val="99"/>
    <w:rPr>
      <w:color w:val="0000FF"/>
      <w:u w:val="single"/>
    </w:rPr>
  </w:style>
  <w:style w:type="paragraph" w:customStyle="1" w:styleId="9">
    <w:name w:val="List Paragraph"/>
    <w:basedOn w:val="1"/>
    <w:qFormat/>
    <w:uiPriority w:val="34"/>
    <w:pPr>
      <w:ind w:firstLine="420" w:firstLineChars="200"/>
    </w:pPr>
  </w:style>
  <w:style w:type="character" w:customStyle="1" w:styleId="10">
    <w:name w:val="批注框文本 Char"/>
    <w:basedOn w:val="6"/>
    <w:link w:val="2"/>
    <w:semiHidden/>
    <w:qFormat/>
    <w:uiPriority w:val="99"/>
    <w:rPr>
      <w:rFonts w:ascii="Tahoma" w:hAnsi="Tahoma"/>
      <w:sz w:val="18"/>
      <w:szCs w:val="18"/>
    </w:rPr>
  </w:style>
  <w:style w:type="character" w:customStyle="1" w:styleId="11">
    <w:name w:val="页眉 Char"/>
    <w:basedOn w:val="6"/>
    <w:link w:val="4"/>
    <w:semiHidden/>
    <w:qFormat/>
    <w:uiPriority w:val="99"/>
    <w:rPr>
      <w:rFonts w:ascii="Tahoma" w:hAnsi="Tahoma"/>
      <w:sz w:val="18"/>
      <w:szCs w:val="18"/>
    </w:rPr>
  </w:style>
  <w:style w:type="character" w:customStyle="1" w:styleId="12">
    <w:name w:val="页脚 Char"/>
    <w:basedOn w:val="6"/>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1553</Words>
  <Characters>1777</Characters>
  <Lines>5</Lines>
  <Paragraphs>1</Paragraphs>
  <TotalTime>127</TotalTime>
  <ScaleCrop>false</ScaleCrop>
  <LinksUpToDate>false</LinksUpToDate>
  <CharactersWithSpaces>2013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半白</cp:lastModifiedBy>
  <cp:lastPrinted>2022-07-12T06:58:00Z</cp:lastPrinted>
  <dcterms:modified xsi:type="dcterms:W3CDTF">2023-09-26T02:39:43Z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8C8BCB85926943B98A2E6ABB4AC1F734_13</vt:lpwstr>
  </property>
</Properties>
</file>