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关于坚决抵制非法社会组织</w:t>
      </w: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净化社会组织生态空间的通知</w:t>
      </w: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各会员单位、各部门、各分会：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为贯彻落实民政部等22部门《关于铲除非法社会组织滋生土壤净化社会组织生态空间的通知》（民发〔2021〕25号，以下简称《通知》）精神，经研究，提出如下要求和倡议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numPr>
          <w:numId w:val="0"/>
        </w:numPr>
        <w:spacing w:line="640" w:lineRule="exact"/>
        <w:ind w:left="630" w:leftChars="0"/>
        <w:rPr>
          <w:rStyle w:val="8"/>
          <w:rFonts w:ascii="黑体" w:hAnsi="黑体" w:eastAsia="黑体" w:cs="黑体"/>
          <w:b w:val="0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提高政治站位，增强抵制非法社会组织自觉性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各分会、各部门要认真学习领会《通知》精神，强化责任担当，自觉抵制非法社会组织及其活动。</w:t>
      </w:r>
      <w:r>
        <w:rPr>
          <w:rFonts w:hint="eastAsia" w:ascii="仿宋" w:hAnsi="仿宋" w:eastAsia="仿宋"/>
          <w:sz w:val="32"/>
          <w:szCs w:val="32"/>
        </w:rPr>
        <w:t>不接收非法社会组织作为分支或下属机构，不为非法社会组织提供账户使用等便利，不为非法社会组织进行虚假宣传</w:t>
      </w:r>
      <w:r>
        <w:rPr>
          <w:rFonts w:ascii="仿宋" w:hAnsi="仿宋" w:eastAsia="仿宋" w:cs="仿宋"/>
          <w:sz w:val="32"/>
          <w:szCs w:val="32"/>
        </w:rPr>
        <w:t>，不参与成立或加入非法社会组织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不与非法社会组织</w:t>
      </w:r>
      <w:r>
        <w:rPr>
          <w:rFonts w:hint="eastAsia" w:ascii="仿宋" w:hAnsi="仿宋" w:eastAsia="仿宋" w:cs="仿宋"/>
          <w:sz w:val="32"/>
          <w:szCs w:val="32"/>
        </w:rPr>
        <w:t>合作</w:t>
      </w:r>
      <w:r>
        <w:rPr>
          <w:rFonts w:ascii="仿宋" w:hAnsi="仿宋" w:eastAsia="仿宋" w:cs="仿宋"/>
          <w:sz w:val="32"/>
          <w:szCs w:val="32"/>
        </w:rPr>
        <w:t>开展活动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党员干部（含离退休干部）要依法依规参加各类社会组织活动，不参加非法社会组织开展的一切活动，不为非法社会组织“站台”或“代言”。</w:t>
      </w:r>
    </w:p>
    <w:p>
      <w:pPr>
        <w:numPr>
          <w:numId w:val="0"/>
        </w:numPr>
        <w:spacing w:line="64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提高辨别能力，远离非法社会组织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各会员单位要提高辨别能力和警惕性，准确识别、参加社会组织，可通过</w:t>
      </w:r>
      <w:r>
        <w:rPr>
          <w:rFonts w:hint="eastAsia" w:ascii="仿宋" w:hAnsi="仿宋" w:eastAsia="仿宋" w:cs="仿宋"/>
          <w:sz w:val="32"/>
          <w:szCs w:val="32"/>
        </w:rPr>
        <w:t>民政部“中国社会组织政务服务平台”“中国社会组织动态”微信公众号以及各级社会组织管理部门的平台，查询社会组织身份的真实性、合法性。</w:t>
      </w:r>
    </w:p>
    <w:p>
      <w:pPr>
        <w:numPr>
          <w:numId w:val="0"/>
        </w:numPr>
        <w:spacing w:line="64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树立大局意识，检举揭发非法社会组织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协会及各会员单位要树立大局意识，共同维护、净化社会组织生态空间。要摈弃事不关己思想，凡发现非法社会组织及其非法活动，应及时向各级社会组织管理部门报告。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left="1918" w:leftChars="456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附件：民政部等22部门《关于铲除非法社会组织滋生土壤净化社会组织生态空间的通知》</w:t>
      </w:r>
    </w:p>
    <w:p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64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中国水利企业协会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wordWrap w:val="0"/>
        <w:spacing w:line="640" w:lineRule="exact"/>
        <w:jc w:val="right"/>
        <w:rPr>
          <w:rFonts w:hint="default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2021年3月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1日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    </w:t>
      </w:r>
    </w:p>
    <w:p>
      <w:pPr>
        <w:spacing w:line="640" w:lineRule="exact"/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spacing w:line="640" w:lineRule="exact"/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spacing w:line="640" w:lineRule="exact"/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tabs>
          <w:tab w:val="left" w:pos="3621"/>
        </w:tabs>
        <w:spacing w:line="640" w:lineRule="exact"/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ab/>
      </w:r>
      <w:bookmarkStart w:id="0" w:name="_GoBack"/>
      <w:bookmarkEnd w:id="0"/>
    </w:p>
    <w:p>
      <w:pPr>
        <w:spacing w:line="640" w:lineRule="exact"/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</w:p>
    <w:p>
      <w:pPr>
        <w:spacing w:line="640" w:lineRule="exac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 xml:space="preserve">                                      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color="auto" w:fill="FFFFFF"/>
        </w:rPr>
        <w:t xml:space="preserve">关于铲除非法社会组织滋生土壤 </w:t>
      </w: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color="auto" w:fill="FFFFFF"/>
        </w:rPr>
        <w:t>净化社会组织生态空间的通知</w:t>
      </w:r>
    </w:p>
    <w:p>
      <w:pPr>
        <w:spacing w:line="640" w:lineRule="exact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民发〔2021〕25号</w:t>
      </w:r>
    </w:p>
    <w:p>
      <w:pPr>
        <w:spacing w:line="640" w:lineRule="exact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64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省、自治区、直辖市民政厅（局）、纪委机关、党委组织部、党委宣传部、党委政法委、党委网信办、监察委员会、教育厅（教委）、科技厅（委、局）、工业和信息化主管部门、通信管理局、公安厅（局）、国家安全厅（局）、司法厅（局）、财政厅（局）、住房和城乡建设厅（委、管委）、文化和旅游厅（局）；中国人民银行上海总部，各分行、营业管理部，各省会（首府）城市中心支行，各副省级城市中心支行；国资委、税务局、市场监管局（厅、委）、外汇管理部门（含计划单列市分局）、知识产权局：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随着改革开放的不断深入，社会组织在我国经济社会发展中的作用愈加明显，社会组织的生态环境日趋清朗。但也必须看到，非法社会组织活动仍时有发生，其滋生土壤依然存在，一些非法社会组织在各种利益驱动下，不断变换手法，以假乱真、招摇撞骗。有的非法社会组织为寻求合法外衣的庇护，千方百计“挂靠”到合法组织名下或者与其共同开展活动，鱼目混珠；有的线下被取缔后，变换名称在线上继续活动，手段更便捷、形式更隐蔽；有的党员干部政治意识淡薄，随意为非法社会组织“站台”或“代言”，这些都污染了社会组织的生态环境，增加了打击整治非法社会组织的难度。为进一步加大打击整治力度，全方位铲除非法社会组织滋生土壤，净化社会组织生态空间，现就有关工作要求通知如下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一、企事业单位和社会组织不得与非法社会组织有关联。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企事业单位和社会组织要自觉抵制非法社会组织，不得与非法社会组织勾连开展活动或为其活动提供便利；不得参与成立或加入非法社会组织；不得接收非法社会组织作为分支或下属机构；不得为非法社会组织提供账户使用等便利；不得为非法社会组织进行虚假宣传。对违反上述要求的社会组织，民政部门依法从严从重处罚，向社会公告包括业务主管单位以及社会组织主要负责人（法定代表人）名单在内的处罚信息，并纳入社会组织活动异常名录或社会组织严重违法失信名单。对违反上述要求的企业，市场监管等有关部门根据民政部门提供的线索依法依职责严厉查处，并将处罚信息通过国家企业信用信息公示系统依法公示。对违反上述要求的其他单位，由其上级主管部门责令立即改正，对有关责任人依法依规严肃处理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二、党员干部不得参与非法社会组织活动。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党员干部（含离退休干部）要依法依规参加各类社会组织活动，增强甄别意识和警惕性，不得参加非法社会组织开展的一切活动，不得为非法社会组织“站台”或“代言”。对违反有关规定、涉嫌违纪和职务违法犯罪的，移送纪检监察机关、组织人事部门依规依纪依法严肃处理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三、新闻媒体不得宣传报道非法社会组织活动。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级电视台、广播电台、报纸、融媒体中心、杂志等新闻媒体及所属网站、新媒体在报道社会组织活动前，应依据民政部门信息对其身份真实性、合法性予以核实，不得宣传报道非法社会组织活动，不得为其刊登广告；图书出版单位不得为非法社会组织出版宣传册、图书等。对违反上述要求的，宣传部门责令其立即改正，对有关责任人依法依规严肃处理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四、各种公共服务设施和场所不得为非法社会组织提供便利。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火车、高铁、飞机、轮船、公共汽车等交通工具及机场、码头、车站、商场、宾馆、饭店、娱乐场所、体育场馆等场所的经营管理单位，以及居（村）委会、住宅小区管理单位等，不得为非法社会组织印发宣传册，张贴宣传海报或播放电子广告；各种会议中心，会展中心不得为非法社会组织提供展销场地；城市的标志性场所，写字楼等服务场所，不得为非法社会组织提供活动或办公场地。对违反上述要求的，由其上级主管部门责令立即改正，对有关责任人严肃处理。民政部门发现此类情况的，及时通报其上级主管部门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五、各互联网企业不得为非法社会组织线上活动提供便利。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互联网企业要强化旗下平台管理，加强用户真实身份信息核验，强化平台信息发布的审核与管理，不得为非法社会组织线上活动提供服务。对违反上述要求的，网信部门、电信主管部门根据民政部门的相关认定意见，依法依职责责令其查封、关停非法社会组织各平台公众账号和网站，拒不改正的，依法予以处罚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六、各金融机构不得为非法社会组织活动提供便利。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金融机构要加强对社会组织客户身份的识别、本外币账户管理和交易记录的保存。对于列入民政部门非法社会组织名单的，不得为其提供开设银行账户等金融服务。人民银行、外汇局等主管部门应当依法依规处理金融机构相关违规行为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七、进一步提高非法社会组织的违法成本。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有关部门要探索建立健全对非法社会组织责任人的信用约束机制，推进实施信用监管和惩戒，研究制定对非法社会组织责任人在投融资、进出口、出入境、招投标、获得荣誉、生产经营许可、从业任职资格等方面更严格的措施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要注意引导社会公众提高防范意识。社会公众在参加社会组织举办的活动前，要登录“中国社会组织政务服务平台”或“中国社会组织动态”微信公众号，通过社会组织名称查询该组织身份的真实性、合法性，防止上当受骗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地各相关部门要进一步提高政治站位，强化责任担当，加强组织领导，层层压实责任，充分发挥各自职能优势，按照通知要求迅速采取一系列精准有力的行动，既要抓好部门内上下协同，也要加强部门间横向联动，确保打击整治工作落到实处，为铲除非法社会组织滋生土壤尽职尽责，为营造庆祝中国共产党百年华诞平安社会环境作贡献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6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2021年3月20日</w:t>
      </w:r>
    </w:p>
    <w:p>
      <w:pPr>
        <w:spacing w:line="640" w:lineRule="exact"/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21A"/>
    <w:rsid w:val="0001233F"/>
    <w:rsid w:val="000A021A"/>
    <w:rsid w:val="00150AE6"/>
    <w:rsid w:val="001546C0"/>
    <w:rsid w:val="004C52D8"/>
    <w:rsid w:val="00524B36"/>
    <w:rsid w:val="005D5F46"/>
    <w:rsid w:val="007D0234"/>
    <w:rsid w:val="009463F1"/>
    <w:rsid w:val="00956442"/>
    <w:rsid w:val="00A378ED"/>
    <w:rsid w:val="00BA1B26"/>
    <w:rsid w:val="00BC3F7D"/>
    <w:rsid w:val="00C17B34"/>
    <w:rsid w:val="00C17E95"/>
    <w:rsid w:val="00C970F6"/>
    <w:rsid w:val="00CB642E"/>
    <w:rsid w:val="00E478FA"/>
    <w:rsid w:val="00FB64AC"/>
    <w:rsid w:val="04D71F95"/>
    <w:rsid w:val="127573A8"/>
    <w:rsid w:val="140169C6"/>
    <w:rsid w:val="15F25A4F"/>
    <w:rsid w:val="25463767"/>
    <w:rsid w:val="28D967EB"/>
    <w:rsid w:val="2C2112C8"/>
    <w:rsid w:val="34287DDD"/>
    <w:rsid w:val="415F076B"/>
    <w:rsid w:val="454572B3"/>
    <w:rsid w:val="54E601D9"/>
    <w:rsid w:val="5C1D149B"/>
    <w:rsid w:val="68D729A3"/>
    <w:rsid w:val="6CFE544B"/>
    <w:rsid w:val="7F76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434</Words>
  <Characters>2475</Characters>
  <Lines>20</Lines>
  <Paragraphs>5</Paragraphs>
  <TotalTime>16</TotalTime>
  <ScaleCrop>false</ScaleCrop>
  <LinksUpToDate>false</LinksUpToDate>
  <CharactersWithSpaces>2904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2021-03-31T08:11:00Z</dcterms:created>
  <dc:creator>acer</dc:creator>
  <cp:lastModifiedBy>冯冲</cp:lastModifiedBy>
  <dcterms:modified xsi:type="dcterms:W3CDTF">2021-04-01T01:00:21Z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456B6ACE18BA4D58AF8F2B0A221F7DA4</vt:lpwstr>
  </property>
</Properties>
</file>